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SOVEREIGNTY
CHAMPIONS GUIDE</w:t>
      </w:r>
    </w:p>
    <w:p>
      <w:pPr>
        <w:spacing w:after="200"/>
        <w:jc w:val="center"/>
      </w:pPr>
      <w:r>
        <w:rPr>
          <w:i/>
          <w:iCs/>
          <w:color w:val="666666"/>
          <w:sz w:val="20"/>
          <w:szCs w:val="20"/>
        </w:rPr>
        <w:t xml:space="preserve">How to Identify, Train, and Activate Internal Advocates for Technology Resilience</w:t>
      </w:r>
    </w:p>
    <w:p>
      <w:pPr>
        <w:pStyle w:val="Heading1"/>
      </w:pPr>
      <w:r>
        <w:t xml:space="preserve">WHAT IS A SOVEREIGNTY CHAMPION?</w:t>
      </w:r>
    </w:p>
    <w:p>
      <w:pPr>
        <w:spacing w:after="120"/>
      </w:pPr>
      <w:r>
        <w:t xml:space="preserve">A Sovereignty Champion is an embedded advocate within a business unit or team who promotes resilience thinking, identifies risks, and serves as a bridge between IT and the business. They are NOT additional IT staff — they are business people who understand technology risk.</w:t>
      </w:r>
    </w:p>
    <w:p>
      <w:pPr>
        <w:shd w:fill="edf2f7" w:val="clear"/>
      </w:pPr>
      <w:r>
        <w:rPr>
          <w:b/>
          <w:bCs/>
        </w:rPr>
        <w:t xml:space="preserve">Champions are: </w:t>
      </w:r>
      <w:r>
        <w:t xml:space="preserve">First responders for risk identification, evangelists for resilience practices, translators between technical and business language, and eyes/ears on the ground in their departments.</w:t>
      </w:r>
    </w:p>
    <w:p>
      <w:pPr>
        <w:pStyle w:val="Heading1"/>
      </w:pPr>
      <w:r>
        <w:t xml:space="preserve">WHY CHAMPIONS MATTER</w:t>
      </w:r>
    </w:p>
    <w:p>
      <w:r>
        <w:rPr>
          <w:b/>
          <w:bCs/>
        </w:rPr>
        <w:t xml:space="preserve">• Scale: </w:t>
      </w:r>
      <w:r>
        <w:t xml:space="preserve">IT can't be everywhere. Champions extend awareness across the organization.</w:t>
      </w:r>
    </w:p>
    <w:p>
      <w:r>
        <w:rPr>
          <w:b/>
          <w:bCs/>
        </w:rPr>
        <w:t xml:space="preserve">• Context: </w:t>
      </w:r>
      <w:r>
        <w:t xml:space="preserve">Champions understand their business area and can identify risks IT might miss.</w:t>
      </w:r>
    </w:p>
    <w:p>
      <w:r>
        <w:rPr>
          <w:b/>
          <w:bCs/>
        </w:rPr>
        <w:t xml:space="preserve">• Speed: </w:t>
      </w:r>
      <w:r>
        <w:t xml:space="preserve">Champions catch issues early, before they become incidents.</w:t>
      </w:r>
    </w:p>
    <w:p>
      <w:r>
        <w:rPr>
          <w:b/>
          <w:bCs/>
        </w:rPr>
        <w:t xml:space="preserve">• Culture: </w:t>
      </w:r>
      <w:r>
        <w:t xml:space="preserve">Champions make resilience a shared responsibility, not just IT's problem.</w:t>
      </w:r>
    </w:p>
    <w:p>
      <w:r>
        <w:rPr>
          <w:b/>
          <w:bCs/>
        </w:rPr>
        <w:t xml:space="preserve">• Adoption: </w:t>
      </w:r>
      <w:r>
        <w:t xml:space="preserve">New policies are better received when a peer explains the "why."</w:t>
      </w:r>
    </w:p>
    <w:p>
      <w:pPr>
        <w:pStyle w:val="Heading1"/>
      </w:pPr>
      <w:r>
        <w:t xml:space="preserve">IDENTIFYING POTENTIAL CHAMPIONS</w:t>
      </w:r>
    </w:p>
    <w:p>
      <w:pPr>
        <w:pStyle w:val="Heading2"/>
      </w:pPr>
      <w:r>
        <w:t xml:space="preserve">Ideal Champion Profile</w:t>
      </w:r>
    </w:p>
    <w:p>
      <w:r>
        <w:t xml:space="preserve">• Respected within their team (influence matters more than seniority)</w:t>
      </w:r>
    </w:p>
    <w:p>
      <w:r>
        <w:t xml:space="preserve">• Curious about technology, even if not technical</w:t>
      </w:r>
    </w:p>
    <w:p>
      <w:r>
        <w:t xml:space="preserve">• Organized and reliable — follows through on commitments</w:t>
      </w:r>
    </w:p>
    <w:p>
      <w:r>
        <w:t xml:space="preserve">• Good communicator — can explain concepts simply</w:t>
      </w:r>
    </w:p>
    <w:p>
      <w:r>
        <w:t xml:space="preserve">• Willing to push back respectfully when they see risk</w:t>
      </w:r>
    </w:p>
    <w:p>
      <w:pPr>
        <w:pStyle w:val="Heading2"/>
      </w:pPr>
      <w:r>
        <w:t xml:space="preserve">Where to Find Them</w:t>
      </w:r>
    </w:p>
    <w:p>
      <w:r>
        <w:t xml:space="preserve">• The person people already go to with technology questions</w:t>
      </w:r>
    </w:p>
    <w:p>
      <w:r>
        <w:t xml:space="preserve">• Team leads who take ownership beyond their job description</w:t>
      </w:r>
    </w:p>
    <w:p>
      <w:r>
        <w:t xml:space="preserve">• People who ask good questions in all-hands meetings</w:t>
      </w:r>
    </w:p>
    <w:p>
      <w:r>
        <w:t xml:space="preserve">• Employees who flagged issues or suggested improvements</w:t>
      </w:r>
    </w:p>
    <w:p>
      <w:r>
        <w:t xml:space="preserve">• Ask department heads: "Who would you trust to raise a concern?"</w:t>
      </w:r>
    </w:p>
    <w:p>
      <w:pPr>
        <w:pStyle w:val="Heading2"/>
      </w:pPr>
      <w:r>
        <w:t xml:space="preserve">Coverage Model</w:t>
      </w:r>
    </w:p>
    <w:p>
      <w:r>
        <w:t xml:space="preserve">• Minimum: 1 champion per business unit</w:t>
      </w:r>
    </w:p>
    <w:p>
      <w:r>
        <w:t xml:space="preserve">• Ideal: 1 champion per 50-75 employees</w:t>
      </w:r>
    </w:p>
    <w:p>
      <w:r>
        <w:t xml:space="preserve">• Critical areas (Finance, Operations) may need multiple</w:t>
      </w:r>
    </w:p>
    <w:p>
      <w:pPr>
        <w:pStyle w:val="Heading1"/>
      </w:pPr>
      <w:r>
        <w:t xml:space="preserve">TRAINING PROGRAM</w:t>
      </w:r>
    </w:p>
    <w:p>
      <w:pPr>
        <w:pStyle w:val="Heading2"/>
      </w:pPr>
      <w:r>
        <w:t xml:space="preserve">Initial Training (Half-Day Session)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2340"/>
        <w:gridCol w:w="546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Duration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Topic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Content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Why Sovereignty Matters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CrowdStrike case study, business impact of outages, our current risks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45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The Four Pillars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Deep dive into each pillar with examples relevant to their areas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Champion Responsibilities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What to watch for, how to report, escalation paths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45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Practical Exercises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Identifying risks in scenarios, practice escalating, role play conversations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30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Tools &amp; Resources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How to use risk reporting tools, who to contact, quick reference materials</w:t>
            </w:r>
          </w:p>
        </w:tc>
      </w:tr>
    </w:tbl>
    <w:p>
      <w:pPr>
        <w:pStyle w:val="Heading2"/>
      </w:pPr>
      <w:r>
        <w:t xml:space="preserve">Ongoing Development</w:t>
      </w:r>
    </w:p>
    <w:p>
      <w:r>
        <w:t xml:space="preserve">• Monthly champion community call (30 minutes) — share wins, issues, learnings</w:t>
      </w:r>
    </w:p>
    <w:p>
      <w:r>
        <w:t xml:space="preserve">• Quarterly in-person meetup with IT leadership</w:t>
      </w:r>
    </w:p>
    <w:p>
      <w:r>
        <w:t xml:space="preserve">• First access to new policies for feedback before rollout</w:t>
      </w:r>
    </w:p>
    <w:p>
      <w:r>
        <w:t xml:space="preserve">• Annual refresher training</w:t>
      </w:r>
    </w:p>
    <w:p>
      <w:r>
        <w:br w:type="page"/>
      </w:r>
    </w:p>
    <w:p>
      <w:pPr>
        <w:pStyle w:val="Heading1"/>
      </w:pPr>
      <w:r>
        <w:t xml:space="preserve">CHAMPION RESPONSIBILITIES</w:t>
      </w:r>
    </w:p>
    <w:p>
      <w:pPr>
        <w:pStyle w:val="Heading2"/>
      </w:pPr>
      <w:r>
        <w:t xml:space="preserve">Weekly (5-10 minutes)</w:t>
      </w:r>
    </w:p>
    <w:p>
      <w:r>
        <w:t xml:space="preserve">• Check team's use of any new/unapproved tools</w:t>
      </w:r>
    </w:p>
    <w:p>
      <w:r>
        <w:t xml:space="preserve">• Note any workarounds people are using (signals a gap)</w:t>
      </w:r>
    </w:p>
    <w:p>
      <w:r>
        <w:t xml:space="preserve">• Be available for questions about policies</w:t>
      </w:r>
    </w:p>
    <w:p>
      <w:pPr>
        <w:pStyle w:val="Heading2"/>
      </w:pPr>
      <w:r>
        <w:t xml:space="preserve">Monthly (30 minutes)</w:t>
      </w:r>
    </w:p>
    <w:p>
      <w:r>
        <w:t xml:space="preserve">• Attend champion community call</w:t>
      </w:r>
    </w:p>
    <w:p>
      <w:r>
        <w:t xml:space="preserve">• Report any identified risks through proper channel</w:t>
      </w:r>
    </w:p>
    <w:p>
      <w:r>
        <w:t xml:space="preserve">• Share relevant updates with team</w:t>
      </w:r>
    </w:p>
    <w:p>
      <w:pPr>
        <w:pStyle w:val="Heading2"/>
      </w:pPr>
      <w:r>
        <w:t xml:space="preserve">As Needed</w:t>
      </w:r>
    </w:p>
    <w:p>
      <w:r>
        <w:t xml:space="preserve">• Escalate urgent risks immediately</w:t>
      </w:r>
    </w:p>
    <w:p>
      <w:r>
        <w:t xml:space="preserve">• Support incident response communication to team</w:t>
      </w:r>
    </w:p>
    <w:p>
      <w:r>
        <w:t xml:space="preserve">• Provide feedback on new policies</w:t>
      </w:r>
    </w:p>
    <w:p>
      <w:r>
        <w:t xml:space="preserve">• Help onboard new team members on resilience basics</w:t>
      </w:r>
    </w:p>
    <w:p>
      <w:pPr>
        <w:pStyle w:val="Heading1"/>
      </w:pPr>
      <w:r>
        <w:t xml:space="preserve">RECOGNITION &amp; INCENTIVES</w:t>
      </w:r>
    </w:p>
    <w:p>
      <w:pPr>
        <w:spacing w:after="80"/>
      </w:pPr>
      <w:r>
        <w:t xml:space="preserve">Champions are volunteers. Recognize their contribution:</w:t>
      </w:r>
    </w:p>
    <w:p>
      <w:r>
        <w:t xml:space="preserve">• Public acknowledgment in company meetings</w:t>
      </w:r>
    </w:p>
    <w:p>
      <w:r>
        <w:t xml:space="preserve">• "Champion of the Quarter" award for significant risk catches</w:t>
      </w:r>
    </w:p>
    <w:p>
      <w:r>
        <w:t xml:space="preserve">• Include champion role in performance reviews (development opportunity)</w:t>
      </w:r>
    </w:p>
    <w:p>
      <w:r>
        <w:t xml:space="preserve">• Priority access to new technology pilots</w:t>
      </w:r>
    </w:p>
    <w:p>
      <w:r>
        <w:t xml:space="preserve">• LinkedIn recommendation from CIO for their governance contribution</w:t>
      </w:r>
    </w:p>
    <w:p>
      <w:r>
        <w:t xml:space="preserve">• Small tokens of appreciation (gift cards, swag) for exceptional effort</w:t>
      </w:r>
    </w:p>
    <w:p>
      <w:pPr>
        <w:pStyle w:val="Heading1"/>
      </w:pPr>
      <w:r>
        <w:t xml:space="preserve">MEASURING SUCCESS</w:t>
      </w:r>
    </w:p>
    <w:p>
      <w:pPr>
        <w:pStyle w:val="Heading2"/>
      </w:pPr>
      <w:r>
        <w:t xml:space="preserve">Champion Program KPIs</w:t>
      </w:r>
    </w:p>
    <w:p>
      <w:r>
        <w:t xml:space="preserve">• Number of risks identified by champions (vs. discovered in incidents)</w:t>
      </w:r>
    </w:p>
    <w:p>
      <w:r>
        <w:t xml:space="preserve">• Time from risk identification to mitigation</w:t>
      </w:r>
    </w:p>
    <w:p>
      <w:r>
        <w:t xml:space="preserve">• Shadow IT discoveries</w:t>
      </w:r>
    </w:p>
    <w:p>
      <w:r>
        <w:t xml:space="preserve">• Policy compliance in champion-covered areas</w:t>
      </w:r>
    </w:p>
    <w:p>
      <w:r>
        <w:t xml:space="preserve">• Champion retention rate</w:t>
      </w:r>
    </w:p>
    <w:p>
      <w:r>
        <w:t xml:space="preserve">• Employee survey: "I know who to contact about technology risks"</w:t>
      </w:r>
    </w:p>
    <w:p>
      <w:pPr>
        <w:pStyle w:val="Heading1"/>
      </w:pPr>
      <w:r>
        <w:t xml:space="preserve">GETTING STARTED</w:t>
      </w:r>
    </w:p>
    <w:p>
      <w:pPr>
        <w:pStyle w:val="Heading2"/>
      </w:pPr>
      <w:r>
        <w:t xml:space="preserve">Launch Checklist</w:t>
      </w:r>
    </w:p>
    <w:p>
      <w:r>
        <w:t xml:space="preserve">☐ Get executive sponsor commitment</w:t>
      </w:r>
    </w:p>
    <w:p>
      <w:r>
        <w:t xml:space="preserve">☐ Define coverage model (how many champions needed)</w:t>
      </w:r>
    </w:p>
    <w:p>
      <w:r>
        <w:t xml:space="preserve">☐ Identify initial candidates (start with 5-10)</w:t>
      </w:r>
    </w:p>
    <w:p>
      <w:r>
        <w:t xml:space="preserve">☐ Get manager approval for each candidate's participation</w:t>
      </w:r>
    </w:p>
    <w:p>
      <w:r>
        <w:t xml:space="preserve">☐ Prepare and deliver initial training</w:t>
      </w:r>
    </w:p>
    <w:p>
      <w:r>
        <w:t xml:space="preserve">☐ Set up communication channel (Slack/Teams)</w:t>
      </w:r>
    </w:p>
    <w:p>
      <w:r>
        <w:t xml:space="preserve">☐ Create simple risk reporting mechanism</w:t>
      </w:r>
    </w:p>
    <w:p>
      <w:r>
        <w:t xml:space="preserve">☐ Schedule first monthly community call</w:t>
      </w:r>
    </w:p>
    <w:p>
      <w:r>
        <w:t xml:space="preserve">☐ Announce program to organization</w:t>
      </w:r>
    </w:p>
    <w:p>
      <w:r>
        <w:t xml:space="preserve">☐ Review and iterate after 90 days</w:t>
      </w:r>
    </w:p>
    <w:p>
      <w:pPr>
        <w:spacing w:before="200"/>
        <w:jc w:val="center"/>
      </w:pPr>
      <w:r>
        <w:rPr>
          <w:color w:val="999999"/>
          <w:sz w:val="18"/>
          <w:szCs w:val="18"/>
        </w:rPr>
        <w:t xml:space="preserve">Framework from "When Clouds Fail" by Steve Oppenheim</w:t>
      </w:r>
    </w:p>
    <w:sectPr>
      <w:pgSz w:w="11906" w:h="16838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60"/>
      <w:jc w:val="center"/>
    </w:pPr>
    <w:rPr>
      <w:b/>
      <w:bCs/>
      <w:color w:val="1a365d"/>
      <w:sz w:val="40"/>
      <w:szCs w:val="40"/>
    </w:rPr>
  </w:style>
  <w:style w:type="paragraph" w:styleId="Heading1">
    <w:name w:val="Heading 1"/>
    <w:basedOn w:val="Normal"/>
    <w:pPr>
      <w:spacing w:before="280" w:after="120"/>
    </w:pPr>
    <w:rPr>
      <w:b/>
      <w:bCs/>
      <w:color w:val="1a365d"/>
      <w:sz w:val="26"/>
      <w:szCs w:val="26"/>
    </w:rPr>
  </w:style>
  <w:style w:type="paragraph" w:styleId="Heading2">
    <w:name w:val="Heading 2"/>
    <w:basedOn w:val="Normal"/>
    <w:pPr>
      <w:spacing w:before="200" w:after="100"/>
    </w:pPr>
    <w:rPr>
      <w:b/>
      <w:bCs/>
      <w:color w:val="2d3748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2025-12-25T15:57:34.598Z</dcterms:created>
  <dcterms:modified xsi:type="dcterms:W3CDTF">2025-12-25T15:57:34.598Z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