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vereignty-team-skills-assessment"/>
    <w:p>
      <w:pPr>
        <w:pStyle w:val="Heading1"/>
      </w:pPr>
      <w:r>
        <w:t xml:space="preserve">SOVEREIGNTY TEAM SKILLS ASSESSMENT</w:t>
      </w:r>
    </w:p>
    <w:bookmarkStart w:id="20" w:name="Xf5214ca9408c67a077f7f10d3d2058338ab3f80"/>
    <w:p>
      <w:pPr>
        <w:pStyle w:val="Heading2"/>
      </w:pPr>
      <w:r>
        <w:t xml:space="preserve">Evaluating Your Organization’s Capability for Enterprise Resilience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From: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rPr>
          <w:bCs/>
          <w:b/>
        </w:rPr>
        <w:t xml:space="preserve">Author:</w:t>
      </w:r>
      <w:r>
        <w:t xml:space="preserve"> </w:t>
      </w:r>
      <w:r>
        <w:t xml:space="preserve">Steve Oppenheim</w:t>
      </w:r>
    </w:p>
    <w:p>
      <w:r>
        <w:pict>
          <v:rect style="width:0;height:1.5pt" o:hralign="center" o:hrstd="t" o:hr="t"/>
        </w:pic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assessment helps you evaluate whether your team has the skills needed to build and operate a sovereign enterprise. Use it to:</w:t>
      </w:r>
    </w:p>
    <w:p>
      <w:pPr>
        <w:numPr>
          <w:ilvl w:val="0"/>
          <w:numId w:val="1001"/>
        </w:numPr>
        <w:pStyle w:val="Compact"/>
      </w:pPr>
      <w:r>
        <w:t xml:space="preserve">Identify capability gaps before they become crises</w:t>
      </w:r>
    </w:p>
    <w:p>
      <w:pPr>
        <w:numPr>
          <w:ilvl w:val="0"/>
          <w:numId w:val="1001"/>
        </w:numPr>
        <w:pStyle w:val="Compact"/>
      </w:pPr>
      <w:r>
        <w:t xml:space="preserve">Prioritize hiring and training investments</w:t>
      </w:r>
    </w:p>
    <w:p>
      <w:pPr>
        <w:numPr>
          <w:ilvl w:val="0"/>
          <w:numId w:val="1001"/>
        </w:numPr>
        <w:pStyle w:val="Compact"/>
      </w:pPr>
      <w:r>
        <w:t xml:space="preserve">Build the business case for team development</w:t>
      </w:r>
    </w:p>
    <w:p>
      <w:pPr>
        <w:numPr>
          <w:ilvl w:val="0"/>
          <w:numId w:val="1001"/>
        </w:numPr>
        <w:pStyle w:val="Compact"/>
      </w:pPr>
      <w:r>
        <w:t xml:space="preserve">Structure roles for sovereignty transformation</w:t>
      </w:r>
    </w:p>
    <w:p>
      <w:r>
        <w:pict>
          <v:rect style="width:0;height:1.5pt" o:hralign="center" o:hrstd="t" o:hr="t"/>
        </w:pict>
      </w:r>
    </w:p>
    <w:bookmarkEnd w:id="21"/>
    <w:bookmarkStart w:id="24" w:name="instructions"/>
    <w:p>
      <w:pPr>
        <w:pStyle w:val="Heading2"/>
      </w:pPr>
      <w:r>
        <w:t xml:space="preserve">INSTRUCTIONS</w:t>
      </w:r>
    </w:p>
    <w:bookmarkStart w:id="22" w:name="for-individual-assessment"/>
    <w:p>
      <w:pPr>
        <w:pStyle w:val="Heading3"/>
      </w:pPr>
      <w:r>
        <w:t xml:space="preserve">For Individual Assessment</w:t>
      </w:r>
    </w:p>
    <w:p>
      <w:pPr>
        <w:pStyle w:val="FirstParagraph"/>
      </w:pPr>
      <w:r>
        <w:t xml:space="preserve">Rate yourself 1-5 on each skill: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1:</w:t>
      </w:r>
      <w:r>
        <w:t xml:space="preserve"> </w:t>
      </w:r>
      <w:r>
        <w:t xml:space="preserve">No experience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2:</w:t>
      </w:r>
      <w:r>
        <w:t xml:space="preserve"> </w:t>
      </w:r>
      <w:r>
        <w:t xml:space="preserve">Basic awareness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3:</w:t>
      </w:r>
      <w:r>
        <w:t xml:space="preserve"> </w:t>
      </w:r>
      <w:r>
        <w:t xml:space="preserve">Can perform with guidance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4:</w:t>
      </w:r>
      <w:r>
        <w:t xml:space="preserve"> </w:t>
      </w:r>
      <w:r>
        <w:t xml:space="preserve">Can perform independently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5:</w:t>
      </w:r>
      <w:r>
        <w:t xml:space="preserve"> </w:t>
      </w:r>
      <w:r>
        <w:t xml:space="preserve">Can teach others</w:t>
      </w:r>
    </w:p>
    <w:bookmarkEnd w:id="22"/>
    <w:bookmarkStart w:id="23" w:name="for-team-assessment"/>
    <w:p>
      <w:pPr>
        <w:pStyle w:val="Heading3"/>
      </w:pPr>
      <w:r>
        <w:t xml:space="preserve">For Team Assessment</w:t>
      </w:r>
    </w:p>
    <w:p>
      <w:pPr>
        <w:pStyle w:val="FirstParagraph"/>
      </w:pPr>
      <w:r>
        <w:t xml:space="preserve">Assess whether your team has at least one person at Level 4+ for each skill: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✓</w:t>
      </w:r>
      <w:r>
        <w:t xml:space="preserve"> </w:t>
      </w:r>
      <w:r>
        <w:t xml:space="preserve">Yes, we have this capability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△</w:t>
      </w:r>
      <w:r>
        <w:t xml:space="preserve"> </w:t>
      </w:r>
      <w:r>
        <w:t xml:space="preserve">Partial—someone is learning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✗</w:t>
      </w:r>
      <w:r>
        <w:t xml:space="preserve"> </w:t>
      </w:r>
      <w:r>
        <w:t xml:space="preserve">No—significant gap</w:t>
      </w:r>
    </w:p>
    <w:p>
      <w:r>
        <w:pict>
          <v:rect style="width:0;height:1.5pt" o:hralign="center" o:hrstd="t" o:hr="t"/>
        </w:pict>
      </w:r>
    </w:p>
    <w:bookmarkEnd w:id="23"/>
    <w:bookmarkEnd w:id="24"/>
    <w:bookmarkEnd w:id="25"/>
    <w:bookmarkStart w:id="29" w:name="Xd51044501fddcc4378db301982946b2a2e92b66"/>
    <w:p>
      <w:pPr>
        <w:pStyle w:val="Heading1"/>
      </w:pPr>
      <w:r>
        <w:t xml:space="preserve">PART 1: ARCHITECTURE &amp; INFRASTRUCTURE SKILLS</w:t>
      </w:r>
    </w:p>
    <w:bookmarkStart w:id="26" w:name="multi-cloud-architecture"/>
    <w:p>
      <w:pPr>
        <w:pStyle w:val="Heading2"/>
      </w:pPr>
      <w:r>
        <w:t xml:space="preserve">Multi-Cloud Architecture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workloads for cloud portability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Implement abstraction layers between apps and cloud services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Configure cross-cloud networking and connectivity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data replication across cloud providers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and test failover between cloud environments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Evaluate cloud services for lock-in risk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can design for portability</w:t>
      </w:r>
      <w:r>
        <w:t xml:space="preserve"> </w:t>
      </w:r>
      <w:r>
        <w:t xml:space="preserve">- [ ] We can implement multi-cloud</w:t>
      </w:r>
      <w:r>
        <w:t xml:space="preserve"> </w:t>
      </w:r>
      <w:r>
        <w:t xml:space="preserve">- [ ] We can operate multi-cloud</w:t>
      </w:r>
      <w:r>
        <w:t xml:space="preserve"> </w:t>
      </w:r>
      <w:r>
        <w:t xml:space="preserve">- [ ] We can test failover</w:t>
      </w:r>
    </w:p>
    <w:p>
      <w:r>
        <w:pict>
          <v:rect style="width:0;height:1.5pt" o:hralign="center" o:hrstd="t" o:hr="t"/>
        </w:pict>
      </w:r>
    </w:p>
    <w:bookmarkEnd w:id="26"/>
    <w:bookmarkStart w:id="27" w:name="identity-access-architecture"/>
    <w:p>
      <w:pPr>
        <w:pStyle w:val="Heading2"/>
      </w:pPr>
      <w:r>
        <w:t xml:space="preserve">Identity &amp; Access Architecture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federated identity architecture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Implement multiple IdP integration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Configure IdP failover and fallback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 emergency/break-glass access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and monitor identity events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zero-trust architectures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understand our identity dependencies</w:t>
      </w:r>
      <w:r>
        <w:t xml:space="preserve"> </w:t>
      </w:r>
      <w:r>
        <w:t xml:space="preserve">- [ ] We have fallback IdP capability</w:t>
      </w:r>
      <w:r>
        <w:t xml:space="preserve"> </w:t>
      </w:r>
      <w:r>
        <w:t xml:space="preserve">- [ ] We can recover from IdP failure</w:t>
      </w:r>
      <w:r>
        <w:t xml:space="preserve"> </w:t>
      </w:r>
      <w:r>
        <w:t xml:space="preserve">- [ ] We have emergency access procedures</w:t>
      </w:r>
    </w:p>
    <w:p>
      <w:r>
        <w:pict>
          <v:rect style="width:0;height:1.5pt" o:hralign="center" o:hrstd="t" o:hr="t"/>
        </w:pict>
      </w:r>
    </w:p>
    <w:bookmarkEnd w:id="27"/>
    <w:bookmarkStart w:id="28" w:name="resilience-dr"/>
    <w:p>
      <w:pPr>
        <w:pStyle w:val="Heading2"/>
      </w:pPr>
      <w:r>
        <w:t xml:space="preserve">Resilience &amp; DR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for failure (chaos engineering principles)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Implement automated failover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and maintain runbooks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Conduct DR tests and simulations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Calculate and validate RTO/RPO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blast radius containment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design for failure proactively</w:t>
      </w:r>
      <w:r>
        <w:t xml:space="preserve"> </w:t>
      </w:r>
      <w:r>
        <w:t xml:space="preserve">- [ ] We test DR regularly</w:t>
      </w:r>
      <w:r>
        <w:t xml:space="preserve"> </w:t>
      </w:r>
      <w:r>
        <w:t xml:space="preserve">- [ ] We can recover critical systems</w:t>
      </w:r>
      <w:r>
        <w:t xml:space="preserve"> </w:t>
      </w:r>
      <w:r>
        <w:t xml:space="preserve">- [ ] We continuously improve resilience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part-2-ai-automation-skills"/>
    <w:p>
      <w:pPr>
        <w:pStyle w:val="Heading1"/>
      </w:pPr>
      <w:r>
        <w:t xml:space="preserve">PART 2: AI &amp; AUTOMATION SKILLS</w:t>
      </w:r>
    </w:p>
    <w:bookmarkStart w:id="30" w:name="ai-development-operations"/>
    <w:p>
      <w:pPr>
        <w:pStyle w:val="Heading2"/>
      </w:pPr>
      <w:r>
        <w:t xml:space="preserve">AI Development &amp; Operations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Train and deploy ML models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Monitor model performance and drift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Implement model versioning and rollback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inference pipelines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Optimize model performance and cost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Debug and troubleshoot AI systems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can build AI systems</w:t>
      </w:r>
      <w:r>
        <w:t xml:space="preserve"> </w:t>
      </w:r>
      <w:r>
        <w:t xml:space="preserve">- [ ] We can operate AI systems</w:t>
      </w:r>
      <w:r>
        <w:t xml:space="preserve"> </w:t>
      </w:r>
      <w:r>
        <w:t xml:space="preserve">- [ ] We can monitor AI health</w:t>
      </w:r>
      <w:r>
        <w:t xml:space="preserve"> </w:t>
      </w:r>
      <w:r>
        <w:t xml:space="preserve">- [ ] We can respond to AI failures</w:t>
      </w:r>
    </w:p>
    <w:p>
      <w:r>
        <w:pict>
          <v:rect style="width:0;height:1.5pt" o:hralign="center" o:hrstd="t" o:hr="t"/>
        </w:pict>
      </w:r>
    </w:p>
    <w:bookmarkEnd w:id="30"/>
    <w:bookmarkStart w:id="31" w:name="ai-governance"/>
    <w:p>
      <w:pPr>
        <w:pStyle w:val="Heading2"/>
      </w:pPr>
      <w:r>
        <w:t xml:space="preserve">AI Governance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 AI risk and classify by autonomy level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and implement guardrails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kill-switch capability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Conduct bias and fairness testing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Document AI decisions for audit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Translate AI risk for business stakeholders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can assess AI risk</w:t>
      </w:r>
      <w:r>
        <w:t xml:space="preserve"> </w:t>
      </w:r>
      <w:r>
        <w:t xml:space="preserve">- [ ] We have governance processes</w:t>
      </w:r>
      <w:r>
        <w:t xml:space="preserve"> </w:t>
      </w:r>
      <w:r>
        <w:t xml:space="preserve">- [ ] We can explain AI decisions</w:t>
      </w:r>
      <w:r>
        <w:t xml:space="preserve"> </w:t>
      </w:r>
      <w:r>
        <w:t xml:space="preserve">- [ ] We can stop AI systems quickly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5" w:name="part-3-governance-compliance-skills"/>
    <w:p>
      <w:pPr>
        <w:pStyle w:val="Heading1"/>
      </w:pPr>
      <w:r>
        <w:t xml:space="preserve">PART 3: GOVERNANCE &amp; COMPLIANCE SKILLS</w:t>
      </w:r>
    </w:p>
    <w:bookmarkStart w:id="33" w:name="technology-governance"/>
    <w:p>
      <w:pPr>
        <w:pStyle w:val="Heading2"/>
      </w:pPr>
      <w:r>
        <w:t xml:space="preserve">Technology Governance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Write and maintain Architecture Decision Records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and operate governance frameworks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Define and enforce decision rights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Facilitate governance meetings effectively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evidence packages for audit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Measure and report governance effectiveness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document decisions consistently</w:t>
      </w:r>
      <w:r>
        <w:t xml:space="preserve"> </w:t>
      </w:r>
      <w:r>
        <w:t xml:space="preserve">- [ ] We have clear decision authority</w:t>
      </w:r>
      <w:r>
        <w:t xml:space="preserve"> </w:t>
      </w:r>
      <w:r>
        <w:t xml:space="preserve">- [ ] We can produce evidence quickly</w:t>
      </w:r>
      <w:r>
        <w:t xml:space="preserve"> </w:t>
      </w:r>
      <w:r>
        <w:t xml:space="preserve">- [ ] Governance is operational, not theater</w:t>
      </w:r>
    </w:p>
    <w:p>
      <w:r>
        <w:pict>
          <v:rect style="width:0;height:1.5pt" o:hralign="center" o:hrstd="t" o:hr="t"/>
        </w:pict>
      </w:r>
    </w:p>
    <w:bookmarkEnd w:id="33"/>
    <w:bookmarkStart w:id="34" w:name="regulatory-compliance"/>
    <w:p>
      <w:pPr>
        <w:pStyle w:val="Heading2"/>
      </w:pPr>
      <w:r>
        <w:t xml:space="preserve">Regulatory &amp; Compliance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Interpret regulations (DORA, SEC, etc.) for technology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Map compliance requirements to controls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Conduct compliance self-assessments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Prepare for and support regulatory examinations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Maintain compliance evidence continuously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Track and remediate compliance gaps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understand our regulatory obligations</w:t>
      </w:r>
      <w:r>
        <w:t xml:space="preserve"> </w:t>
      </w:r>
      <w:r>
        <w:t xml:space="preserve">- [ ] We maintain ongoing compliance</w:t>
      </w:r>
      <w:r>
        <w:t xml:space="preserve"> </w:t>
      </w:r>
      <w:r>
        <w:t xml:space="preserve">- [ ] We can respond to regulatory requests</w:t>
      </w:r>
      <w:r>
        <w:t xml:space="preserve"> </w:t>
      </w:r>
      <w:r>
        <w:t xml:space="preserve">- [ ] We proactively address compliance gaps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part-4-financial-business-skills"/>
    <w:p>
      <w:pPr>
        <w:pStyle w:val="Heading1"/>
      </w:pPr>
      <w:r>
        <w:t xml:space="preserve">PART 4: FINANCIAL &amp; BUSINESS SKILLS</w:t>
      </w:r>
    </w:p>
    <w:bookmarkStart w:id="36" w:name="technology-financial-management"/>
    <w:p>
      <w:pPr>
        <w:pStyle w:val="Heading2"/>
      </w:pPr>
      <w:r>
        <w:t xml:space="preserve">Technology Financial Management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and maintain TCO models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Calculate and justify ROI for investments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Quantify risk in financial terms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 and optimize cloud costs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business cases for executives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Track and report value delivery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can quantify our costs accurately</w:t>
      </w:r>
      <w:r>
        <w:t xml:space="preserve"> </w:t>
      </w:r>
      <w:r>
        <w:t xml:space="preserve">- [ ] We can justify investments financially</w:t>
      </w:r>
      <w:r>
        <w:t xml:space="preserve"> </w:t>
      </w:r>
      <w:r>
        <w:t xml:space="preserve">- [ ] We track ROI on major investments</w:t>
      </w:r>
      <w:r>
        <w:t xml:space="preserve"> </w:t>
      </w:r>
      <w:r>
        <w:t xml:space="preserve">- [ ] We speak CFO language</w:t>
      </w:r>
    </w:p>
    <w:p>
      <w:r>
        <w:pict>
          <v:rect style="width:0;height:1.5pt" o:hralign="center" o:hrstd="t" o:hr="t"/>
        </w:pict>
      </w:r>
    </w:p>
    <w:bookmarkEnd w:id="36"/>
    <w:bookmarkStart w:id="37" w:name="vendor-contract-management"/>
    <w:p>
      <w:pPr>
        <w:pStyle w:val="Heading2"/>
      </w:pPr>
      <w:r>
        <w:t xml:space="preserve">Vendor &amp; Contract Management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 vendor risk (concentration, viability, dependency)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Negotiate technology contracts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Evaluate exit strategies and costs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Manage vendor performance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Conduct vendor due diligence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vendor governance frameworks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understand our vendor dependencies</w:t>
      </w:r>
      <w:r>
        <w:t xml:space="preserve"> </w:t>
      </w:r>
      <w:r>
        <w:t xml:space="preserve">- [ ] We have negotiating leverage</w:t>
      </w:r>
      <w:r>
        <w:t xml:space="preserve"> </w:t>
      </w:r>
      <w:r>
        <w:t xml:space="preserve">- [ ] We can exit vendors if needed</w:t>
      </w:r>
      <w:r>
        <w:t xml:space="preserve"> </w:t>
      </w:r>
      <w:r>
        <w:t xml:space="preserve">- [ ] We manage vendor risk systematically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part-5-leadership-communication-skills"/>
    <w:p>
      <w:pPr>
        <w:pStyle w:val="Heading1"/>
      </w:pPr>
      <w:r>
        <w:t xml:space="preserve">PART 5: LEADERSHIP &amp; COMMUNICATION SKILLS</w:t>
      </w:r>
    </w:p>
    <w:bookmarkStart w:id="39" w:name="executive-communication"/>
    <w:p>
      <w:pPr>
        <w:pStyle w:val="Heading2"/>
      </w:pPr>
      <w:r>
        <w:t xml:space="preserve">Executive Communication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Present to boards and executives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Translate technical concepts for business audiences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and tell compelling narratives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Handle difficult questions under pressure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Write executive summaries and memos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Influence without direct authority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can present to the board effectively</w:t>
      </w:r>
      <w:r>
        <w:t xml:space="preserve"> </w:t>
      </w:r>
      <w:r>
        <w:t xml:space="preserve">- [ ] We translate tech to business language</w:t>
      </w:r>
      <w:r>
        <w:t xml:space="preserve"> </w:t>
      </w:r>
      <w:r>
        <w:t xml:space="preserve">- [ ] We can handle tough questions</w:t>
      </w:r>
      <w:r>
        <w:t xml:space="preserve"> </w:t>
      </w:r>
      <w:r>
        <w:t xml:space="preserve">- [ ] We influence executive decisions</w:t>
      </w:r>
    </w:p>
    <w:p>
      <w:r>
        <w:pict>
          <v:rect style="width:0;height:1.5pt" o:hralign="center" o:hrstd="t" o:hr="t"/>
        </w:pict>
      </w:r>
    </w:p>
    <w:bookmarkEnd w:id="39"/>
    <w:bookmarkStart w:id="40" w:name="crisis-leadership"/>
    <w:p>
      <w:pPr>
        <w:pStyle w:val="Heading2"/>
      </w:pPr>
      <w:r>
        <w:t xml:space="preserve">Crisis Leadership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incident response (Incident Commander)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Make decisions under pressure with incomplete information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Communicate during crises (internal and external)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Coordinate cross-functional response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Conduct post-incident reviews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and maintain crisis readiness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have trained incident commanders</w:t>
      </w:r>
      <w:r>
        <w:t xml:space="preserve"> </w:t>
      </w:r>
      <w:r>
        <w:t xml:space="preserve">- [ ] We can make fast decisions in crises</w:t>
      </w:r>
      <w:r>
        <w:t xml:space="preserve"> </w:t>
      </w:r>
      <w:r>
        <w:t xml:space="preserve">- [ ] We communicate effectively during incidents</w:t>
      </w:r>
      <w:r>
        <w:t xml:space="preserve"> </w:t>
      </w:r>
      <w:r>
        <w:t xml:space="preserve">- [ ] We learn and improve from incidents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3" w:name="part-6-emerging-skills"/>
    <w:p>
      <w:pPr>
        <w:pStyle w:val="Heading1"/>
      </w:pPr>
      <w:r>
        <w:t xml:space="preserve">PART 6: EMERGING SKILLS</w:t>
      </w:r>
    </w:p>
    <w:bookmarkStart w:id="42" w:name="sovereignty-specific-skills"/>
    <w:p>
      <w:pPr>
        <w:pStyle w:val="Heading2"/>
      </w:pPr>
      <w:r>
        <w:t xml:space="preserve">Sovereignty-Specific Skills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Individual (1-5)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Team Has?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Assess and map concentration risk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 sovereignty architectures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 and test exit capabilities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Implement sovereign AI governance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Measure and report sovereignty maturity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sovereignty transformation programs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Cs/>
          <w:b/>
        </w:rPr>
        <w:t xml:space="preserve">Team Gap Assessment:</w:t>
      </w:r>
      <w:r>
        <w:t xml:space="preserve"> </w:t>
      </w:r>
      <w:r>
        <w:t xml:space="preserve">- [ ] We understand sovereignty concepts</w:t>
      </w:r>
      <w:r>
        <w:t xml:space="preserve"> </w:t>
      </w:r>
      <w:r>
        <w:t xml:space="preserve">- [ ] We can assess our sovereignty posture</w:t>
      </w:r>
      <w:r>
        <w:t xml:space="preserve"> </w:t>
      </w:r>
      <w:r>
        <w:t xml:space="preserve">- [ ] We can improve sovereignty systematically</w:t>
      </w:r>
      <w:r>
        <w:t xml:space="preserve"> </w:t>
      </w:r>
      <w:r>
        <w:t xml:space="preserve">- [ ] We can lead transformation initiatives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6" w:name="scoring-interpretation"/>
    <w:p>
      <w:pPr>
        <w:pStyle w:val="Heading1"/>
      </w:pPr>
      <w:r>
        <w:t xml:space="preserve">SCORING &amp; INTERPRETATION</w:t>
      </w:r>
    </w:p>
    <w:bookmarkStart w:id="44" w:name="individual-scoring"/>
    <w:p>
      <w:pPr>
        <w:pStyle w:val="Heading2"/>
      </w:pPr>
      <w:r>
        <w:t xml:space="preserve">Individual Scoring</w:t>
      </w:r>
    </w:p>
    <w:p>
      <w:pPr>
        <w:pStyle w:val="FirstParagraph"/>
      </w:pPr>
      <w:r>
        <w:t xml:space="preserve">Add your individual scores across all skills: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550"/>
        <w:gridCol w:w="436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Score 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150-180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Expert — Can lead sovereignty transformation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120-149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— Can contribute significantly with some development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80-119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Intermediate — Solid foundation, needs targeted development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40-79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Developing — Significant development needed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Below 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Foundational — Major investment required</w:t>
            </w:r>
          </w:p>
        </w:tc>
      </w:tr>
    </w:tbl>
    <w:bookmarkEnd w:id="44"/>
    <w:bookmarkStart w:id="45" w:name="team-capability-scoring"/>
    <w:p>
      <w:pPr>
        <w:pStyle w:val="Heading2"/>
      </w:pPr>
      <w:r>
        <w:t xml:space="preserve">Team Capability Scoring</w:t>
      </w:r>
    </w:p>
    <w:p>
      <w:pPr>
        <w:pStyle w:val="FirstParagraph"/>
      </w:pPr>
      <w:r>
        <w:t xml:space="preserve">Count your team</w:t>
      </w:r>
      <w:r>
        <w:t xml:space="preserve"> </w:t>
      </w:r>
      <w:r>
        <w:t xml:space="preserve">“</w:t>
      </w:r>
      <w:r>
        <w:t xml:space="preserve">✓</w:t>
      </w:r>
      <w:r>
        <w:t xml:space="preserve">”</w:t>
      </w:r>
      <w:r>
        <w:t xml:space="preserve"> </w:t>
      </w:r>
      <w:r>
        <w:t xml:space="preserve">(have capability) responses: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35-42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Strong — Ready for sovereignty transformation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25-34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Moderate — Can start with some gaps to address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Developing — Significant hiring or training needed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Below 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Foundational — Major team build required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5"/>
    <w:bookmarkEnd w:id="46"/>
    <w:bookmarkStart w:id="49" w:name="gap-analysis"/>
    <w:p>
      <w:pPr>
        <w:pStyle w:val="Heading1"/>
      </w:pPr>
      <w:r>
        <w:t xml:space="preserve">GAP ANALYSIS</w:t>
      </w:r>
    </w:p>
    <w:bookmarkStart w:id="47" w:name="critical-gaps-must-fill"/>
    <w:p>
      <w:pPr>
        <w:pStyle w:val="Heading2"/>
      </w:pPr>
      <w:r>
        <w:t xml:space="preserve">Critical Gaps (Must Fill)</w:t>
      </w:r>
    </w:p>
    <w:p>
      <w:pPr>
        <w:pStyle w:val="FirstParagraph"/>
      </w:pPr>
      <w:r>
        <w:t xml:space="preserve">For sovereignty transformation, these gaps are critical: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414"/>
        <w:gridCol w:w="2262"/>
        <w:gridCol w:w="424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Fill 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multi-cloud architecture 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implement failover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Hire or train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AI governance capability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Ungoverned AI risk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Hire or partner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executive communication skill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Cannot secure funding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 or hire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crisis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Poor incident outcomes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 and drill</w:t>
            </w:r>
          </w:p>
        </w:tc>
      </w:tr>
    </w:tbl>
    <w:bookmarkEnd w:id="47"/>
    <w:bookmarkStart w:id="48" w:name="priority-development-areas"/>
    <w:p>
      <w:pPr>
        <w:pStyle w:val="Heading2"/>
      </w:pPr>
      <w:r>
        <w:t xml:space="preserve">Priority Development Areas</w:t>
      </w:r>
    </w:p>
    <w:p>
      <w:pPr>
        <w:pStyle w:val="FirstParagraph"/>
      </w:pPr>
      <w:r>
        <w:t xml:space="preserve">Based on your assessment, prioritize: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Immediate (0-3 months):</w:t>
      </w:r>
      <w:r>
        <w:t xml:space="preserve"> </w:t>
      </w:r>
      <w:r>
        <w:t xml:space="preserve">Skills needed for current initiatives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Near-term (3-6 months):</w:t>
      </w:r>
      <w:r>
        <w:t xml:space="preserve"> </w:t>
      </w:r>
      <w:r>
        <w:t xml:space="preserve">Skills needed for planned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(6-12 months):</w:t>
      </w:r>
      <w:r>
        <w:t xml:space="preserve"> </w:t>
      </w:r>
      <w:r>
        <w:t xml:space="preserve">Skills for long-term capability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development-strategies"/>
    <w:p>
      <w:pPr>
        <w:pStyle w:val="Heading1"/>
      </w:pPr>
      <w:r>
        <w:t xml:space="preserve">DEVELOPMENT STRATEGIES</w:t>
      </w:r>
    </w:p>
    <w:bookmarkStart w:id="50" w:name="hiring"/>
    <w:p>
      <w:pPr>
        <w:pStyle w:val="Heading2"/>
      </w:pPr>
      <w:r>
        <w:t xml:space="preserve">Hiring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 to Hire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Multi-cloud architecture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 Platform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Governance Lead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Executive communication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Technical Executive / CTO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Crisis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Site Reliability Manager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Finance Manager</w:t>
            </w:r>
          </w:p>
        </w:tc>
      </w:tr>
    </w:tbl>
    <w:bookmarkEnd w:id="50"/>
    <w:bookmarkStart w:id="51" w:name="training"/>
    <w:p>
      <w:pPr>
        <w:pStyle w:val="Heading2"/>
      </w:pPr>
      <w:r>
        <w:t xml:space="preserve">Training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Approach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 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workshop + templates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Simulation exercises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Vendor management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Negotiation training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Executive presenting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Presentation skills coaching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Crisis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Incident response drills</w:t>
            </w:r>
          </w:p>
        </w:tc>
      </w:tr>
    </w:tbl>
    <w:bookmarkEnd w:id="51"/>
    <w:bookmarkStart w:id="52" w:name="partnering"/>
    <w:p>
      <w:pPr>
        <w:pStyle w:val="Heading2"/>
      </w:pPr>
      <w:r>
        <w:t xml:space="preserve">Partnering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Skill 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Type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Regulatory compliance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Specialized consultants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assessment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 auditors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Transformation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Advisory firm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Technical implementation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System integrator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End w:id="53"/>
    <w:bookmarkStart w:id="61" w:name="role-definitions"/>
    <w:p>
      <w:pPr>
        <w:pStyle w:val="Heading1"/>
      </w:pPr>
      <w:r>
        <w:t xml:space="preserve">ROLE DEFINITIONS</w:t>
      </w:r>
    </w:p>
    <w:bookmarkStart w:id="60" w:name="key-sovereignty-roles"/>
    <w:p>
      <w:pPr>
        <w:pStyle w:val="Heading2"/>
      </w:pPr>
      <w:r>
        <w:t xml:space="preserve">Key Sovereignty Roles</w:t>
      </w:r>
    </w:p>
    <w:p>
      <w:pPr>
        <w:pStyle w:val="FirstParagraph"/>
      </w:pPr>
      <w:r>
        <w:t xml:space="preserve">If building a sovereignty capability, consider these roles:</w:t>
      </w:r>
    </w:p>
    <w:bookmarkStart w:id="54" w:name="cloud-platform-architect"/>
    <w:p>
      <w:pPr>
        <w:pStyle w:val="Heading3"/>
      </w:pPr>
      <w:r>
        <w:t xml:space="preserve">Cloud Platform Architect</w:t>
      </w:r>
    </w:p>
    <w:p>
      <w:pPr>
        <w:numPr>
          <w:ilvl w:val="0"/>
          <w:numId w:val="1003"/>
        </w:numPr>
        <w:pStyle w:val="Compact"/>
      </w:pPr>
      <w:r>
        <w:t xml:space="preserve">Designs multi-cloud and hybrid architectures</w:t>
      </w:r>
    </w:p>
    <w:p>
      <w:pPr>
        <w:numPr>
          <w:ilvl w:val="0"/>
          <w:numId w:val="1003"/>
        </w:numPr>
        <w:pStyle w:val="Compact"/>
      </w:pPr>
      <w:r>
        <w:t xml:space="preserve">Ensures portability and exit capability</w:t>
      </w:r>
    </w:p>
    <w:p>
      <w:pPr>
        <w:numPr>
          <w:ilvl w:val="0"/>
          <w:numId w:val="1003"/>
        </w:numPr>
        <w:pStyle w:val="Compact"/>
      </w:pPr>
      <w:r>
        <w:t xml:space="preserve">Owns technical standards for cloud use</w:t>
      </w:r>
    </w:p>
    <w:bookmarkEnd w:id="54"/>
    <w:bookmarkStart w:id="55" w:name="sovereignty-program-manager"/>
    <w:p>
      <w:pPr>
        <w:pStyle w:val="Heading3"/>
      </w:pPr>
      <w:r>
        <w:t xml:space="preserve">Sovereignty Program Manager</w:t>
      </w:r>
    </w:p>
    <w:p>
      <w:pPr>
        <w:numPr>
          <w:ilvl w:val="0"/>
          <w:numId w:val="1004"/>
        </w:numPr>
        <w:pStyle w:val="Compact"/>
      </w:pPr>
      <w:r>
        <w:t xml:space="preserve">Leads transformation initiative</w:t>
      </w:r>
    </w:p>
    <w:p>
      <w:pPr>
        <w:numPr>
          <w:ilvl w:val="0"/>
          <w:numId w:val="1004"/>
        </w:numPr>
        <w:pStyle w:val="Compact"/>
      </w:pPr>
      <w:r>
        <w:t xml:space="preserve">Coordinates across workstreams</w:t>
      </w:r>
    </w:p>
    <w:p>
      <w:pPr>
        <w:numPr>
          <w:ilvl w:val="0"/>
          <w:numId w:val="1004"/>
        </w:numPr>
        <w:pStyle w:val="Compact"/>
      </w:pPr>
      <w:r>
        <w:t xml:space="preserve">Reports to steering committee</w:t>
      </w:r>
    </w:p>
    <w:bookmarkEnd w:id="55"/>
    <w:bookmarkStart w:id="56" w:name="ai-governance-lead"/>
    <w:p>
      <w:pPr>
        <w:pStyle w:val="Heading3"/>
      </w:pPr>
      <w:r>
        <w:t xml:space="preserve">AI Governance Lead</w:t>
      </w:r>
    </w:p>
    <w:p>
      <w:pPr>
        <w:numPr>
          <w:ilvl w:val="0"/>
          <w:numId w:val="1005"/>
        </w:numPr>
        <w:pStyle w:val="Compact"/>
      </w:pPr>
      <w:r>
        <w:t xml:space="preserve">Manages AI model registry</w:t>
      </w:r>
    </w:p>
    <w:p>
      <w:pPr>
        <w:numPr>
          <w:ilvl w:val="0"/>
          <w:numId w:val="1005"/>
        </w:numPr>
        <w:pStyle w:val="Compact"/>
      </w:pPr>
      <w:r>
        <w:t xml:space="preserve">Facilitates AI Council</w:t>
      </w:r>
    </w:p>
    <w:p>
      <w:pPr>
        <w:numPr>
          <w:ilvl w:val="0"/>
          <w:numId w:val="1005"/>
        </w:numPr>
        <w:pStyle w:val="Compact"/>
      </w:pPr>
      <w:r>
        <w:t xml:space="preserve">Owns autonomy level assignments</w:t>
      </w:r>
    </w:p>
    <w:bookmarkEnd w:id="56"/>
    <w:bookmarkStart w:id="57" w:name="resilience-architect"/>
    <w:p>
      <w:pPr>
        <w:pStyle w:val="Heading3"/>
      </w:pPr>
      <w:r>
        <w:t xml:space="preserve">Resilience Architect</w:t>
      </w:r>
    </w:p>
    <w:p>
      <w:pPr>
        <w:numPr>
          <w:ilvl w:val="0"/>
          <w:numId w:val="1006"/>
        </w:numPr>
        <w:pStyle w:val="Compact"/>
      </w:pPr>
      <w:r>
        <w:t xml:space="preserve">Designs for failure</w:t>
      </w:r>
    </w:p>
    <w:p>
      <w:pPr>
        <w:numPr>
          <w:ilvl w:val="0"/>
          <w:numId w:val="1006"/>
        </w:numPr>
        <w:pStyle w:val="Compact"/>
      </w:pPr>
      <w:r>
        <w:t xml:space="preserve">Owns DR strategy</w:t>
      </w:r>
    </w:p>
    <w:p>
      <w:pPr>
        <w:numPr>
          <w:ilvl w:val="0"/>
          <w:numId w:val="1006"/>
        </w:numPr>
        <w:pStyle w:val="Compact"/>
      </w:pPr>
      <w:r>
        <w:t xml:space="preserve">Leads chaos engineering</w:t>
      </w:r>
    </w:p>
    <w:bookmarkEnd w:id="57"/>
    <w:bookmarkStart w:id="58" w:name="identity-security-lead"/>
    <w:p>
      <w:pPr>
        <w:pStyle w:val="Heading3"/>
      </w:pPr>
      <w:r>
        <w:t xml:space="preserve">Identity Security Lead</w:t>
      </w:r>
    </w:p>
    <w:p>
      <w:pPr>
        <w:numPr>
          <w:ilvl w:val="0"/>
          <w:numId w:val="1007"/>
        </w:numPr>
        <w:pStyle w:val="Compact"/>
      </w:pPr>
      <w:r>
        <w:t xml:space="preserve">Owns identity architecture</w:t>
      </w:r>
    </w:p>
    <w:p>
      <w:pPr>
        <w:numPr>
          <w:ilvl w:val="0"/>
          <w:numId w:val="1007"/>
        </w:numPr>
        <w:pStyle w:val="Compact"/>
      </w:pPr>
      <w:r>
        <w:t xml:space="preserve">Implements IdP redundancy</w:t>
      </w:r>
    </w:p>
    <w:p>
      <w:pPr>
        <w:numPr>
          <w:ilvl w:val="0"/>
          <w:numId w:val="1007"/>
        </w:numPr>
        <w:pStyle w:val="Compact"/>
      </w:pPr>
      <w:r>
        <w:t xml:space="preserve">Manages emergency access</w:t>
      </w:r>
    </w:p>
    <w:bookmarkEnd w:id="58"/>
    <w:bookmarkStart w:id="59" w:name="technology-finance-manager"/>
    <w:p>
      <w:pPr>
        <w:pStyle w:val="Heading3"/>
      </w:pPr>
      <w:r>
        <w:t xml:space="preserve">Technology Finance Manager</w:t>
      </w:r>
    </w:p>
    <w:p>
      <w:pPr>
        <w:numPr>
          <w:ilvl w:val="0"/>
          <w:numId w:val="1008"/>
        </w:numPr>
        <w:pStyle w:val="Compact"/>
      </w:pPr>
      <w:r>
        <w:t xml:space="preserve">Builds TCO models</w:t>
      </w:r>
    </w:p>
    <w:p>
      <w:pPr>
        <w:numPr>
          <w:ilvl w:val="0"/>
          <w:numId w:val="1008"/>
        </w:numPr>
        <w:pStyle w:val="Compact"/>
      </w:pPr>
      <w:r>
        <w:t xml:space="preserve">Tracks sovereignty ROI</w:t>
      </w:r>
    </w:p>
    <w:p>
      <w:pPr>
        <w:numPr>
          <w:ilvl w:val="0"/>
          <w:numId w:val="1008"/>
        </w:numPr>
        <w:pStyle w:val="Compact"/>
      </w:pPr>
      <w:r>
        <w:t xml:space="preserve">Partners with CFO on business cases</w:t>
      </w:r>
    </w:p>
    <w:p>
      <w:r>
        <w:pict>
          <v:rect style="width:0;height:1.5pt" o:hralign="center" o:hrstd="t" o:hr="t"/>
        </w:pict>
      </w:r>
    </w:p>
    <w:bookmarkEnd w:id="59"/>
    <w:bookmarkEnd w:id="60"/>
    <w:bookmarkEnd w:id="61"/>
    <w:bookmarkStart w:id="65" w:name="action-plan-template"/>
    <w:p>
      <w:pPr>
        <w:pStyle w:val="Heading1"/>
      </w:pPr>
      <w:r>
        <w:t xml:space="preserve">ACTION PLAN TEMPLATE</w:t>
      </w:r>
    </w:p>
    <w:p>
      <w:pPr>
        <w:pStyle w:val="FirstParagraph"/>
      </w:pPr>
      <w:r>
        <w:t xml:space="preserve">Based on your assessment:</w:t>
      </w:r>
    </w:p>
    <w:bookmarkStart w:id="62" w:name="immediate-actions-this-quarter"/>
    <w:p>
      <w:pPr>
        <w:pStyle w:val="Heading2"/>
      </w:pPr>
      <w:r>
        <w:t xml:space="preserve">Immediate Actions (This Quarter)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Deadline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2"/>
    <w:bookmarkStart w:id="63" w:name="near-term-development-next-6-months"/>
    <w:p>
      <w:pPr>
        <w:pStyle w:val="Heading2"/>
      </w:pPr>
      <w:r>
        <w:t xml:space="preserve">Near-Term Development (Next 6 Months)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Development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63"/>
    <w:bookmarkStart w:id="64" w:name="strategic-capability-building-this-year"/>
    <w:p>
      <w:pPr>
        <w:pStyle w:val="Heading2"/>
      </w:pPr>
      <w:r>
        <w:t xml:space="preserve">Strategic Capability Building (This Year)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Capability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Build/Buy/Partner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Skills Assessment © 2026 Steve Oppenheim</w:t>
      </w:r>
    </w:p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2025-12-23T16:20:20Z</dcterms:created>
  <dcterms:modified xsi:type="dcterms:W3CDTF">2025-12-23T16:20:20Z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