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when-clouds-fail"/>
    <w:p>
      <w:pPr>
        <w:pStyle w:val="Heading1"/>
      </w:pPr>
      <w:r>
        <w:t xml:space="preserve">WHEN CLOUDS FAIL</w:t>
      </w:r>
    </w:p>
    <w:bookmarkStart w:id="20" w:name="companion-templates-tools-index"/>
    <w:p>
      <w:pPr>
        <w:pStyle w:val="Heading2"/>
      </w:pPr>
      <w:r>
        <w:t xml:space="preserve">Companion Templates &amp; Tools Index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Book:</w:t>
      </w:r>
      <w:r>
        <w:t xml:space="preserve"> </w:t>
      </w:r>
      <w:r>
        <w:rPr>
          <w:iCs/>
          <w:i/>
        </w:rPr>
        <w:t xml:space="preserve">When Clouds Fail: An Executive Playbook for Hybrid Sovereignty, Multi-Cloud Resilience, and Agentic AI</w:t>
      </w:r>
      <w:r>
        <w:br/>
      </w:r>
      <w:r>
        <w:rPr>
          <w:bCs/>
          <w:b/>
        </w:rPr>
        <w:t xml:space="preserve">Author:</w:t>
      </w:r>
      <w:r>
        <w:t xml:space="preserve"> </w:t>
      </w:r>
      <w:r>
        <w:t xml:space="preserve">Steve Oppenheim</w:t>
      </w:r>
      <w:r>
        <w:br/>
      </w:r>
      <w:r>
        <w:rPr>
          <w:bCs/>
          <w:b/>
        </w:rPr>
        <w:t xml:space="preserve">Templates Version:</w:t>
      </w:r>
      <w:r>
        <w:t xml:space="preserve"> </w:t>
      </w:r>
      <w:r>
        <w:t xml:space="preserve">1.0 (December 2025)</w:t>
      </w:r>
    </w:p>
    <w:p>
      <w:r>
        <w:pict>
          <v:rect style="width:0;height:1.5pt" o:hralign="center" o:hrstd="t" o:hr="t"/>
        </w:pict>
      </w:r>
    </w:p>
    <w:bookmarkEnd w:id="20"/>
    <w:bookmarkStart w:id="2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This package contains 15 professional templates referenced throughout</w:t>
      </w:r>
      <w:r>
        <w:t xml:space="preserve"> </w:t>
      </w:r>
      <w:r>
        <w:rPr>
          <w:iCs/>
          <w:i/>
        </w:rPr>
        <w:t xml:space="preserve">When Clouds Fail</w:t>
      </w:r>
      <w:r>
        <w:t xml:space="preserve">. Each template includes fictional example data from</w:t>
      </w:r>
      <w:r>
        <w:t xml:space="preserve"> </w:t>
      </w:r>
      <w:r>
        <w:t xml:space="preserve">“</w:t>
      </w:r>
      <w:r>
        <w:t xml:space="preserve">GlobalTech Manufacturing Inc.</w:t>
      </w:r>
      <w:r>
        <w:t xml:space="preserve">”</w:t>
      </w:r>
      <w:r>
        <w:t xml:space="preserve"> </w:t>
      </w:r>
      <w:r>
        <w:t xml:space="preserve">to demonstrate proper completion.</w:t>
      </w:r>
    </w:p>
    <w:p>
      <w:pPr>
        <w:pStyle w:val="BodyText"/>
      </w:pPr>
      <w:r>
        <w:rPr>
          <w:bCs/>
          <w:b/>
        </w:rPr>
        <w:t xml:space="preserve">Usage Rights:</w:t>
      </w:r>
      <w:r>
        <w:t xml:space="preserve"> </w:t>
      </w:r>
      <w:r>
        <w:t xml:space="preserve">These templates are provided for purchasers of</w:t>
      </w:r>
      <w:r>
        <w:t xml:space="preserve"> </w:t>
      </w:r>
      <w:r>
        <w:rPr>
          <w:iCs/>
          <w:i/>
        </w:rPr>
        <w:t xml:space="preserve">When Clouds Fail</w:t>
      </w:r>
      <w:r>
        <w:t xml:space="preserve"> </w:t>
      </w:r>
      <w:r>
        <w:t xml:space="preserve">for use within their organizations. Commercial redistribution is prohibited.</w:t>
      </w:r>
    </w:p>
    <w:p>
      <w:r>
        <w:pict>
          <v:rect style="width:0;height:1.5pt" o:hralign="center" o:hrstd="t" o:hr="t"/>
        </w:pict>
      </w:r>
    </w:p>
    <w:bookmarkEnd w:id="21"/>
    <w:bookmarkStart w:id="24" w:name="template-inventory"/>
    <w:p>
      <w:pPr>
        <w:pStyle w:val="Heading2"/>
      </w:pPr>
      <w:r>
        <w:t xml:space="preserve">TEMPLATE INVENTORY</w:t>
      </w:r>
    </w:p>
    <w:bookmarkStart w:id="22" w:name="excel-spreadsheets-8-templates"/>
    <w:p>
      <w:pPr>
        <w:pStyle w:val="Heading3"/>
      </w:pPr>
      <w:r>
        <w:t xml:space="preserve">EXCEL SPREADSHEETS (8 Templates)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65"/>
        <w:gridCol w:w="1552"/>
        <w:gridCol w:w="1552"/>
        <w:gridCol w:w="2950"/>
        <w:gridCol w:w="139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7-Year TCO Model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7_year_tco_model.xlsx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Comprehensive cost modeling for sovereignty investments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Hourly Outage Cost Calculator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hourly_outage_cost_calculator.xlsx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Per-service outage impact quantification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Value Tracker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ai_value_tracker.xlsx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AI investment ROI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Cloud &amp; AI Services Register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cloud_ai_services_register.xlsx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Inventory of all cloud and AI dependencies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Model Registry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ai_model_registry.xlsx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Production AI model governance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 Dependency Map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identity_dependency_map.xlsx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IdP dependencies and failover documentation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Decision Rights Map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decision_rights_map.xlsx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Authority matrix for sovereignty decisions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90-Day Sovereignty Sprint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90_day_sovereignty_sprint.xlsx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Implementation project planner</w:t>
            </w:r>
          </w:p>
        </w:tc>
      </w:tr>
    </w:tbl>
    <w:bookmarkEnd w:id="22"/>
    <w:bookmarkStart w:id="23" w:name="word-documents-7-templates"/>
    <w:p>
      <w:pPr>
        <w:pStyle w:val="Heading3"/>
      </w:pPr>
      <w:r>
        <w:t xml:space="preserve">WORD DOCUMENTS (7 Templates)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65"/>
        <w:gridCol w:w="1552"/>
        <w:gridCol w:w="1552"/>
        <w:gridCol w:w="2950"/>
        <w:gridCol w:w="139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Sovereignty Scorecard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sovereignty_scorecard.docx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Briefing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Quick enterprise self-assessment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Architecture Decision Record (ADR)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architecture_decision_record_template.docx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Documenting major architecture decisions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Sovereign CIO Commitment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sovereign_cio_commitment.docx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Executive Briefing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Leadership pledge (printable)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Governance Reference Card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sovereign_governance_reference_card.docx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Quick reference for governance principles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Resilience Business Case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resilience_adjusted_business_case.docx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 proposal template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Autonomy Levels (L0-L5)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ai_autonomy_levels_reference.docx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governance framework 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Sovereignty Maturity Ladder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sovereignty_maturity_ladder.docx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Chapter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 transformation assessment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8" w:name="how-to-use-these-templates"/>
    <w:p>
      <w:pPr>
        <w:pStyle w:val="Heading2"/>
      </w:pPr>
      <w:r>
        <w:t xml:space="preserve">HOW TO USE THESE TEMPLATES</w:t>
      </w:r>
    </w:p>
    <w:bookmarkStart w:id="25" w:name="getting-started-first-30-days"/>
    <w:p>
      <w:pPr>
        <w:pStyle w:val="Heading3"/>
      </w:pPr>
      <w:r>
        <w:t xml:space="preserve">Getting Started (First 30 Days)</w:t>
      </w:r>
    </w:p>
    <w:p>
      <w:pPr>
        <w:pStyle w:val="FirstParagraph"/>
      </w:pPr>
      <w:r>
        <w:rPr>
          <w:bCs/>
          <w:b/>
        </w:rPr>
        <w:t xml:space="preserve">Week 1-2:</w:t>
      </w:r>
      <w:r>
        <w:t xml:space="preserve"> </w:t>
      </w:r>
      <w:r>
        <w:t xml:space="preserve">Assessment</w:t>
      </w:r>
      <w:r>
        <w:t xml:space="preserve"> </w:t>
      </w:r>
      <w:r>
        <w:t xml:space="preserve">1. Complete the</w:t>
      </w:r>
      <w:r>
        <w:t xml:space="preserve"> </w:t>
      </w:r>
      <w:r>
        <w:rPr>
          <w:bCs/>
          <w:b/>
        </w:rPr>
        <w:t xml:space="preserve">Sovereignty Scorecard</w:t>
      </w:r>
      <w:r>
        <w:t xml:space="preserve"> </w:t>
      </w:r>
      <w:r>
        <w:t xml:space="preserve">with your leadership team</w:t>
      </w:r>
      <w:r>
        <w:t xml:space="preserve"> </w:t>
      </w:r>
      <w:r>
        <w:t xml:space="preserve">2. Review</w:t>
      </w:r>
      <w:r>
        <w:t xml:space="preserve"> </w:t>
      </w:r>
      <w:r>
        <w:rPr>
          <w:bCs/>
          <w:b/>
        </w:rPr>
        <w:t xml:space="preserve">AI Autonomy Levels Reference</w:t>
      </w:r>
      <w:r>
        <w:t xml:space="preserve"> </w:t>
      </w:r>
      <w:r>
        <w:t xml:space="preserve">to understand the L0-L5 framework</w:t>
      </w:r>
      <w:r>
        <w:t xml:space="preserve"> </w:t>
      </w:r>
      <w:r>
        <w:t xml:space="preserve">3. Begin populating the</w:t>
      </w:r>
      <w:r>
        <w:t xml:space="preserve"> </w:t>
      </w:r>
      <w:r>
        <w:rPr>
          <w:bCs/>
          <w:b/>
        </w:rPr>
        <w:t xml:space="preserve">Cloud &amp; AI Services Register</w:t>
      </w:r>
    </w:p>
    <w:p>
      <w:pPr>
        <w:pStyle w:val="BodyText"/>
      </w:pPr>
      <w:r>
        <w:rPr>
          <w:bCs/>
          <w:b/>
        </w:rPr>
        <w:t xml:space="preserve">Week 3-4:</w:t>
      </w:r>
      <w:r>
        <w:t xml:space="preserve"> </w:t>
      </w:r>
      <w:r>
        <w:t xml:space="preserve">Foundation</w:t>
      </w:r>
      <w:r>
        <w:t xml:space="preserve"> </w:t>
      </w:r>
      <w:r>
        <w:t xml:space="preserve">4. Start the</w:t>
      </w:r>
      <w:r>
        <w:t xml:space="preserve"> </w:t>
      </w:r>
      <w:r>
        <w:rPr>
          <w:bCs/>
          <w:b/>
        </w:rPr>
        <w:t xml:space="preserve">AI Model Registry</w:t>
      </w:r>
      <w:r>
        <w:t xml:space="preserve"> </w:t>
      </w:r>
      <w:r>
        <w:t xml:space="preserve">with known production models</w:t>
      </w:r>
      <w:r>
        <w:t xml:space="preserve"> </w:t>
      </w:r>
      <w:r>
        <w:t xml:space="preserve">5. Create your</w:t>
      </w:r>
      <w:r>
        <w:t xml:space="preserve"> </w:t>
      </w:r>
      <w:r>
        <w:rPr>
          <w:bCs/>
          <w:b/>
        </w:rPr>
        <w:t xml:space="preserve">Identity Dependency Map</w:t>
      </w:r>
      <w:r>
        <w:t xml:space="preserve"> </w:t>
      </w:r>
      <w:r>
        <w:t xml:space="preserve">6. Draft your first</w:t>
      </w:r>
      <w:r>
        <w:t xml:space="preserve"> </w:t>
      </w:r>
      <w:r>
        <w:rPr>
          <w:bCs/>
          <w:b/>
        </w:rPr>
        <w:t xml:space="preserve">Architecture Decision Record</w:t>
      </w:r>
      <w:r>
        <w:t xml:space="preserve"> </w:t>
      </w:r>
      <w:r>
        <w:t xml:space="preserve">for a recent major decision</w:t>
      </w:r>
    </w:p>
    <w:bookmarkEnd w:id="25"/>
    <w:bookmarkStart w:id="26" w:name="building-the-business-case-days-31-60"/>
    <w:p>
      <w:pPr>
        <w:pStyle w:val="Heading3"/>
      </w:pPr>
      <w:r>
        <w:t xml:space="preserve">Building the Business Case (Days 31-60)</w:t>
      </w:r>
    </w:p>
    <w:p>
      <w:pPr>
        <w:numPr>
          <w:ilvl w:val="0"/>
          <w:numId w:val="1001"/>
        </w:numPr>
        <w:pStyle w:val="Compact"/>
      </w:pPr>
      <w:r>
        <w:t xml:space="preserve">Complete the</w:t>
      </w:r>
      <w:r>
        <w:t xml:space="preserve"> </w:t>
      </w:r>
      <w:r>
        <w:rPr>
          <w:bCs/>
          <w:b/>
        </w:rPr>
        <w:t xml:space="preserve">Hourly Outage Cost Calculator</w:t>
      </w:r>
      <w:r>
        <w:t xml:space="preserve"> </w:t>
      </w:r>
      <w:r>
        <w:t xml:space="preserve">for your top 10 services</w:t>
      </w:r>
    </w:p>
    <w:p>
      <w:pPr>
        <w:numPr>
          <w:ilvl w:val="0"/>
          <w:numId w:val="1001"/>
        </w:numPr>
        <w:pStyle w:val="Compact"/>
      </w:pPr>
      <w:r>
        <w:t xml:space="preserve">Build your</w:t>
      </w:r>
      <w:r>
        <w:t xml:space="preserve"> </w:t>
      </w:r>
      <w:r>
        <w:rPr>
          <w:bCs/>
          <w:b/>
        </w:rPr>
        <w:t xml:space="preserve">7-Year TCO Model</w:t>
      </w:r>
      <w:r>
        <w:t xml:space="preserve"> </w:t>
      </w:r>
      <w:r>
        <w:t xml:space="preserve">with current and proposed architecture</w:t>
      </w:r>
    </w:p>
    <w:p>
      <w:pPr>
        <w:numPr>
          <w:ilvl w:val="0"/>
          <w:numId w:val="1001"/>
        </w:numPr>
        <w:pStyle w:val="Compact"/>
      </w:pPr>
      <w:r>
        <w:t xml:space="preserve">Assemble the</w:t>
      </w:r>
      <w:r>
        <w:t xml:space="preserve"> </w:t>
      </w:r>
      <w:r>
        <w:rPr>
          <w:bCs/>
          <w:b/>
        </w:rPr>
        <w:t xml:space="preserve">Resilience Business Case</w:t>
      </w:r>
      <w:r>
        <w:t xml:space="preserve"> </w:t>
      </w:r>
      <w:r>
        <w:t xml:space="preserve">for executive presentation</w:t>
      </w:r>
    </w:p>
    <w:bookmarkEnd w:id="26"/>
    <w:bookmarkStart w:id="27" w:name="transformation-planning-days-61-90"/>
    <w:p>
      <w:pPr>
        <w:pStyle w:val="Heading3"/>
      </w:pPr>
      <w:r>
        <w:t xml:space="preserve">Transformation Planning (Days 61-90)</w:t>
      </w:r>
    </w:p>
    <w:p>
      <w:pPr>
        <w:numPr>
          <w:ilvl w:val="0"/>
          <w:numId w:val="1002"/>
        </w:numPr>
        <w:pStyle w:val="Compact"/>
      </w:pPr>
      <w:r>
        <w:t xml:space="preserve">Create your</w:t>
      </w:r>
      <w:r>
        <w:t xml:space="preserve"> </w:t>
      </w:r>
      <w:r>
        <w:rPr>
          <w:bCs/>
          <w:b/>
        </w:rPr>
        <w:t xml:space="preserve">Decision Rights Map</w:t>
      </w:r>
      <w:r>
        <w:t xml:space="preserve"> </w:t>
      </w:r>
      <w:r>
        <w:t xml:space="preserve">with named owners</w:t>
      </w:r>
    </w:p>
    <w:p>
      <w:pPr>
        <w:numPr>
          <w:ilvl w:val="0"/>
          <w:numId w:val="1002"/>
        </w:numPr>
        <w:pStyle w:val="Compact"/>
      </w:pPr>
      <w:r>
        <w:t xml:space="preserve">Customize the</w:t>
      </w:r>
      <w:r>
        <w:t xml:space="preserve"> </w:t>
      </w:r>
      <w:r>
        <w:rPr>
          <w:bCs/>
          <w:b/>
        </w:rPr>
        <w:t xml:space="preserve">90-Day Sovereignty Sprint</w:t>
      </w:r>
      <w:r>
        <w:t xml:space="preserve"> </w:t>
      </w:r>
      <w:r>
        <w:t xml:space="preserve">for your organization</w:t>
      </w:r>
    </w:p>
    <w:p>
      <w:pPr>
        <w:numPr>
          <w:ilvl w:val="0"/>
          <w:numId w:val="1002"/>
        </w:numPr>
        <w:pStyle w:val="Compact"/>
      </w:pPr>
      <w:r>
        <w:t xml:space="preserve">Assess your starting point with the</w:t>
      </w:r>
      <w:r>
        <w:t xml:space="preserve"> </w:t>
      </w:r>
      <w:r>
        <w:rPr>
          <w:bCs/>
          <w:b/>
        </w:rPr>
        <w:t xml:space="preserve">Sovereignty Maturity Ladder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44" w:name="template-details"/>
    <w:p>
      <w:pPr>
        <w:pStyle w:val="Heading2"/>
      </w:pPr>
      <w:r>
        <w:t xml:space="preserve">TEMPLATE DETAILS</w:t>
      </w:r>
    </w:p>
    <w:bookmarkStart w:id="29" w:name="year-tco-model"/>
    <w:p>
      <w:pPr>
        <w:pStyle w:val="Heading3"/>
      </w:pPr>
      <w:r>
        <w:t xml:space="preserve">1. 7-Year TCO Model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7_year_tco_model.xlsx</w:t>
      </w:r>
      <w:r>
        <w:br/>
      </w:r>
      <w:r>
        <w:rPr>
          <w:bCs/>
          <w:b/>
        </w:rPr>
        <w:t xml:space="preserve">Sheets:</w:t>
      </w:r>
      <w:r>
        <w:t xml:space="preserve"> </w:t>
      </w:r>
      <w:r>
        <w:t xml:space="preserve">7-Year TCO Model, Assumptions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Cloud infrastructure costs (primary and secondary)</w:t>
      </w:r>
      <w:r>
        <w:t xml:space="preserve"> </w:t>
      </w:r>
      <w:r>
        <w:t xml:space="preserve">- Hybrid/on-premises costs</w:t>
      </w:r>
      <w:r>
        <w:t xml:space="preserve"> </w:t>
      </w:r>
      <w:r>
        <w:t xml:space="preserve">- Sovereignty investment tracking</w:t>
      </w:r>
      <w:r>
        <w:t xml:space="preserve"> </w:t>
      </w:r>
      <w:r>
        <w:t xml:space="preserve">- People &amp; operations costs</w:t>
      </w:r>
      <w:r>
        <w:t xml:space="preserve"> </w:t>
      </w:r>
      <w:r>
        <w:t xml:space="preserve">- All-cloud comparison scenario</w:t>
      </w:r>
      <w:r>
        <w:t xml:space="preserve"> </w:t>
      </w:r>
      <w:r>
        <w:t xml:space="preserve">- Sovereignty premium/savings calculation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Replace all blue-font input cells with your actual costs</w:t>
      </w:r>
      <w:r>
        <w:t xml:space="preserve"> </w:t>
      </w:r>
      <w:r>
        <w:t xml:space="preserve">- Update assumptions sheet with your specific rates</w:t>
      </w:r>
      <w:r>
        <w:t xml:space="preserve"> </w:t>
      </w:r>
      <w:r>
        <w:t xml:space="preserve">- Adjust hardware refresh cycles to match your policy</w:t>
      </w:r>
    </w:p>
    <w:p>
      <w:r>
        <w:pict>
          <v:rect style="width:0;height:1.5pt" o:hralign="center" o:hrstd="t" o:hr="t"/>
        </w:pict>
      </w:r>
    </w:p>
    <w:bookmarkEnd w:id="29"/>
    <w:bookmarkStart w:id="30" w:name="hourly-outage-cost-calculator"/>
    <w:p>
      <w:pPr>
        <w:pStyle w:val="Heading3"/>
      </w:pPr>
      <w:r>
        <w:t xml:space="preserve">2. Hourly Outage Cost Calculator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hourly_outage_cost_calculator.xlsx</w:t>
      </w:r>
      <w:r>
        <w:br/>
      </w:r>
      <w:r>
        <w:rPr>
          <w:bCs/>
          <w:b/>
        </w:rPr>
        <w:t xml:space="preserve">Sheets:</w:t>
      </w:r>
      <w:r>
        <w:t xml:space="preserve"> </w:t>
      </w:r>
      <w:r>
        <w:t xml:space="preserve">Outage Cost Calculator, Scenario Analysis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Per-service impact breakdown (revenue, labor, penalties, downstream)</w:t>
      </w:r>
      <w:r>
        <w:t xml:space="preserve"> </w:t>
      </w:r>
      <w:r>
        <w:t xml:space="preserve">- Automatic total hourly cost calculation</w:t>
      </w:r>
      <w:r>
        <w:t xml:space="preserve"> </w:t>
      </w:r>
      <w:r>
        <w:t xml:space="preserve">- Annual exposure estimation</w:t>
      </w:r>
      <w:r>
        <w:t xml:space="preserve"> </w:t>
      </w:r>
      <w:r>
        <w:t xml:space="preserve">- Scenario analysis for different outage types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Replace service names with your critical services</w:t>
      </w:r>
      <w:r>
        <w:t xml:space="preserve"> </w:t>
      </w:r>
      <w:r>
        <w:t xml:space="preserve">- Input your actual revenue/hour figures</w:t>
      </w:r>
      <w:r>
        <w:t xml:space="preserve"> </w:t>
      </w:r>
      <w:r>
        <w:t xml:space="preserve">- Estimate your penalty exposure from contracts/SLAs</w:t>
      </w:r>
    </w:p>
    <w:p>
      <w:r>
        <w:pict>
          <v:rect style="width:0;height:1.5pt" o:hralign="center" o:hrstd="t" o:hr="t"/>
        </w:pict>
      </w:r>
    </w:p>
    <w:bookmarkEnd w:id="30"/>
    <w:bookmarkStart w:id="31" w:name="ai-value-tracker"/>
    <w:p>
      <w:pPr>
        <w:pStyle w:val="Heading3"/>
      </w:pPr>
      <w:r>
        <w:t xml:space="preserve">3. AI Value Tracker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ai_value_tracker.xlsx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Use case inventory with owners</w:t>
      </w:r>
      <w:r>
        <w:t xml:space="preserve"> </w:t>
      </w:r>
      <w:r>
        <w:t xml:space="preserve">- Autonomy level tracking</w:t>
      </w:r>
      <w:r>
        <w:t xml:space="preserve"> </w:t>
      </w:r>
      <w:r>
        <w:t xml:space="preserve">- Before/after error rates</w:t>
      </w:r>
      <w:r>
        <w:t xml:space="preserve"> </w:t>
      </w:r>
      <w:r>
        <w:t xml:space="preserve">- Monthly value calculation</w:t>
      </w:r>
      <w:r>
        <w:t xml:space="preserve"> </w:t>
      </w:r>
      <w:r>
        <w:t xml:space="preserve">- Status tracking (Pilot/Production)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List your actual AI use cases</w:t>
      </w:r>
      <w:r>
        <w:t xml:space="preserve"> </w:t>
      </w:r>
      <w:r>
        <w:t xml:space="preserve">- Assign business and technical owners</w:t>
      </w:r>
      <w:r>
        <w:t xml:space="preserve"> </w:t>
      </w:r>
      <w:r>
        <w:t xml:space="preserve">- Establish baseline metrics before deployment</w:t>
      </w:r>
    </w:p>
    <w:p>
      <w:r>
        <w:pict>
          <v:rect style="width:0;height:1.5pt" o:hralign="center" o:hrstd="t" o:hr="t"/>
        </w:pict>
      </w:r>
    </w:p>
    <w:bookmarkEnd w:id="31"/>
    <w:bookmarkStart w:id="32" w:name="cloud-ai-services-register"/>
    <w:p>
      <w:pPr>
        <w:pStyle w:val="Heading3"/>
      </w:pPr>
      <w:r>
        <w:t xml:space="preserve">4. Cloud &amp; AI Services Register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cloud_ai_services_register.xlsx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Service inventory with providers and regions</w:t>
      </w:r>
      <w:r>
        <w:t xml:space="preserve"> </w:t>
      </w:r>
      <w:r>
        <w:t xml:space="preserve">- Criticality and data classification</w:t>
      </w:r>
      <w:r>
        <w:t xml:space="preserve"> </w:t>
      </w:r>
      <w:r>
        <w:t xml:space="preserve">- Contract end dates</w:t>
      </w:r>
      <w:r>
        <w:t xml:space="preserve"> </w:t>
      </w:r>
      <w:r>
        <w:t xml:space="preserve">- Failover availability tracking</w:t>
      </w:r>
      <w:r>
        <w:t xml:space="preserve"> </w:t>
      </w:r>
      <w:r>
        <w:t xml:space="preserve">- Exit complexity assessment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Inventory all cloud and SaaS services</w:t>
      </w:r>
      <w:r>
        <w:t xml:space="preserve"> </w:t>
      </w:r>
      <w:r>
        <w:t xml:space="preserve">- Classify by criticality tier</w:t>
      </w:r>
      <w:r>
        <w:t xml:space="preserve"> </w:t>
      </w:r>
      <w:r>
        <w:t xml:space="preserve">- Document contract terms and renewal dates</w:t>
      </w:r>
    </w:p>
    <w:p>
      <w:r>
        <w:pict>
          <v:rect style="width:0;height:1.5pt" o:hralign="center" o:hrstd="t" o:hr="t"/>
        </w:pict>
      </w:r>
    </w:p>
    <w:bookmarkEnd w:id="32"/>
    <w:bookmarkStart w:id="33" w:name="ai-model-registry"/>
    <w:p>
      <w:pPr>
        <w:pStyle w:val="Heading3"/>
      </w:pPr>
      <w:r>
        <w:t xml:space="preserve">5. AI Model Registry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ai_model_registry.xlsx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Model identification and versioning</w:t>
      </w:r>
      <w:r>
        <w:t xml:space="preserve"> </w:t>
      </w:r>
      <w:r>
        <w:t xml:space="preserve">- Autonomy level (L0-L5) assignment</w:t>
      </w:r>
      <w:r>
        <w:t xml:space="preserve"> </w:t>
      </w:r>
      <w:r>
        <w:t xml:space="preserve">- Business and technical ownership</w:t>
      </w:r>
      <w:r>
        <w:t xml:space="preserve"> </w:t>
      </w:r>
      <w:r>
        <w:t xml:space="preserve">- Approval and testing tracking</w:t>
      </w:r>
      <w:r>
        <w:t xml:space="preserve"> </w:t>
      </w:r>
      <w:r>
        <w:t xml:space="preserve">- Drift status monitoring</w:t>
      </w:r>
      <w:r>
        <w:t xml:space="preserve"> </w:t>
      </w:r>
      <w:r>
        <w:t xml:space="preserve">- Kill-switch authority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Register all production AI models</w:t>
      </w:r>
      <w:r>
        <w:t xml:space="preserve"> </w:t>
      </w:r>
      <w:r>
        <w:t xml:space="preserve">- Assign autonomy levels per L0-L5 framework</w:t>
      </w:r>
      <w:r>
        <w:t xml:space="preserve"> </w:t>
      </w:r>
      <w:r>
        <w:t xml:space="preserve">- Identify kill-switch owners for L3+ models</w:t>
      </w:r>
    </w:p>
    <w:p>
      <w:r>
        <w:pict>
          <v:rect style="width:0;height:1.5pt" o:hralign="center" o:hrstd="t" o:hr="t"/>
        </w:pict>
      </w:r>
    </w:p>
    <w:bookmarkEnd w:id="33"/>
    <w:bookmarkStart w:id="34" w:name="identity-dependency-map"/>
    <w:p>
      <w:pPr>
        <w:pStyle w:val="Heading3"/>
      </w:pPr>
      <w:r>
        <w:t xml:space="preserve">6. Identity Dependency Map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identity_dependency_map.xlsx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System/service inventory</w:t>
      </w:r>
      <w:r>
        <w:t xml:space="preserve"> </w:t>
      </w:r>
      <w:r>
        <w:t xml:space="preserve">- Primary and fallback IdP mapping</w:t>
      </w:r>
      <w:r>
        <w:t xml:space="preserve"> </w:t>
      </w:r>
      <w:r>
        <w:t xml:space="preserve">- Authentication protocol documentation</w:t>
      </w:r>
      <w:r>
        <w:t xml:space="preserve"> </w:t>
      </w:r>
      <w:r>
        <w:t xml:space="preserve">- Users affected per system</w:t>
      </w:r>
      <w:r>
        <w:t xml:space="preserve"> </w:t>
      </w:r>
      <w:r>
        <w:t xml:space="preserve">- Failover testing status</w:t>
      </w:r>
      <w:r>
        <w:t xml:space="preserve"> </w:t>
      </w:r>
      <w:r>
        <w:t xml:space="preserve">- Recovery time estimates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Map all systems to their identity providers</w:t>
      </w:r>
      <w:r>
        <w:t xml:space="preserve"> </w:t>
      </w:r>
      <w:r>
        <w:t xml:space="preserve">- Identify systems without fallback (highlighted in red)</w:t>
      </w:r>
      <w:r>
        <w:t xml:space="preserve"> </w:t>
      </w:r>
      <w:r>
        <w:t xml:space="preserve">- Schedule and document failover tests</w:t>
      </w:r>
    </w:p>
    <w:p>
      <w:r>
        <w:pict>
          <v:rect style="width:0;height:1.5pt" o:hralign="center" o:hrstd="t" o:hr="t"/>
        </w:pict>
      </w:r>
    </w:p>
    <w:bookmarkEnd w:id="34"/>
    <w:bookmarkStart w:id="35" w:name="decision-rights-map"/>
    <w:p>
      <w:pPr>
        <w:pStyle w:val="Heading3"/>
      </w:pPr>
      <w:r>
        <w:t xml:space="preserve">7. Decision Rights Map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decision_rights_map.xlsx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Domain categorization (Cloud, Identity, AI, Data, Resilience)</w:t>
      </w:r>
      <w:r>
        <w:t xml:space="preserve"> </w:t>
      </w:r>
      <w:r>
        <w:t xml:space="preserve">- Decision type classification</w:t>
      </w:r>
      <w:r>
        <w:t xml:space="preserve"> </w:t>
      </w:r>
      <w:r>
        <w:t xml:space="preserve">- RACI-style ownership (Owner, Consulted, Informed)</w:t>
      </w:r>
      <w:r>
        <w:t xml:space="preserve"> </w:t>
      </w:r>
      <w:r>
        <w:t xml:space="preserve">- Escalation paths</w:t>
      </w:r>
      <w:r>
        <w:t xml:space="preserve"> </w:t>
      </w:r>
      <w:r>
        <w:t xml:space="preserve">- SLA for decision timing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Identify decision owners by name (not role)</w:t>
      </w:r>
      <w:r>
        <w:t xml:space="preserve"> </w:t>
      </w:r>
      <w:r>
        <w:t xml:space="preserve">- Define escalation paths for each domain</w:t>
      </w:r>
      <w:r>
        <w:t xml:space="preserve"> </w:t>
      </w:r>
      <w:r>
        <w:t xml:space="preserve">- Set realistic SLAs based on decision urgency</w:t>
      </w:r>
    </w:p>
    <w:p>
      <w:r>
        <w:pict>
          <v:rect style="width:0;height:1.5pt" o:hralign="center" o:hrstd="t" o:hr="t"/>
        </w:pict>
      </w:r>
    </w:p>
    <w:bookmarkEnd w:id="35"/>
    <w:bookmarkStart w:id="36" w:name="day-sovereignty-sprint"/>
    <w:p>
      <w:pPr>
        <w:pStyle w:val="Heading3"/>
      </w:pPr>
      <w:r>
        <w:t xml:space="preserve">8. 90-Day Sovereignty Sprint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90_day_sovereignty_sprint.xlsx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Week-by-week activity planning</w:t>
      </w:r>
      <w:r>
        <w:t xml:space="preserve"> </w:t>
      </w:r>
      <w:r>
        <w:t xml:space="preserve">- Phase structure (Discovery, Foundation, Remediation, Validation, Close)</w:t>
      </w:r>
      <w:r>
        <w:t xml:space="preserve"> </w:t>
      </w:r>
      <w:r>
        <w:t xml:space="preserve">- Deliverable tracking</w:t>
      </w:r>
      <w:r>
        <w:t xml:space="preserve"> </w:t>
      </w:r>
      <w:r>
        <w:t xml:space="preserve">- Owner assignment</w:t>
      </w:r>
      <w:r>
        <w:t xml:space="preserve"> </w:t>
      </w:r>
      <w:r>
        <w:t xml:space="preserve">- Status monitoring</w:t>
      </w:r>
      <w:r>
        <w:t xml:space="preserve"> </w:t>
      </w:r>
      <w:r>
        <w:t xml:space="preserve">- Dependency mapping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Assign specific owners from your organization</w:t>
      </w:r>
      <w:r>
        <w:t xml:space="preserve"> </w:t>
      </w:r>
      <w:r>
        <w:t xml:space="preserve">- Adjust activities based on your assessment gaps</w:t>
      </w:r>
      <w:r>
        <w:t xml:space="preserve"> </w:t>
      </w:r>
      <w:r>
        <w:t xml:space="preserve">- Add dependencies specific to your environment</w:t>
      </w:r>
    </w:p>
    <w:p>
      <w:r>
        <w:pict>
          <v:rect style="width:0;height:1.5pt" o:hralign="center" o:hrstd="t" o:hr="t"/>
        </w:pict>
      </w:r>
    </w:p>
    <w:bookmarkEnd w:id="36"/>
    <w:bookmarkStart w:id="37" w:name="sovereignty-scorecard"/>
    <w:p>
      <w:pPr>
        <w:pStyle w:val="Heading3"/>
      </w:pPr>
      <w:r>
        <w:t xml:space="preserve">9. Sovereignty Scorecard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sovereignty_scorecard.docx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- 5-question self-assessment</w:t>
      </w:r>
      <w:r>
        <w:t xml:space="preserve"> </w:t>
      </w:r>
      <w:r>
        <w:t xml:space="preserve">- Evidence requirements for each question</w:t>
      </w:r>
      <w:r>
        <w:t xml:space="preserve"> </w:t>
      </w:r>
      <w:r>
        <w:t xml:space="preserve">- Scoring rubric (0-10 scale)</w:t>
      </w:r>
      <w:r>
        <w:t xml:space="preserve"> </w:t>
      </w:r>
      <w:r>
        <w:t xml:space="preserve">- Red flags checklist</w:t>
      </w:r>
      <w:r>
        <w:t xml:space="preserve"> </w:t>
      </w:r>
      <w:r>
        <w:t xml:space="preserve">- Priority action identification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Complete assessment with leadership team</w:t>
      </w:r>
      <w:r>
        <w:t xml:space="preserve"> </w:t>
      </w:r>
      <w:r>
        <w:t xml:space="preserve">- Document specific evidence for each score</w:t>
      </w:r>
      <w:r>
        <w:t xml:space="preserve"> </w:t>
      </w:r>
      <w:r>
        <w:t xml:space="preserve">- Schedule quarterly reassessment</w:t>
      </w:r>
    </w:p>
    <w:p>
      <w:r>
        <w:pict>
          <v:rect style="width:0;height:1.5pt" o:hralign="center" o:hrstd="t" o:hr="t"/>
        </w:pict>
      </w:r>
    </w:p>
    <w:bookmarkEnd w:id="37"/>
    <w:bookmarkStart w:id="38" w:name="architecture-decision-record-adr"/>
    <w:p>
      <w:pPr>
        <w:pStyle w:val="Heading3"/>
      </w:pPr>
      <w:r>
        <w:t xml:space="preserve">10. Architecture Decision Record (ADR)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architecture_decision_record_template.docx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Structured decision documentation</w:t>
      </w:r>
      <w:r>
        <w:t xml:space="preserve"> </w:t>
      </w:r>
      <w:r>
        <w:t xml:space="preserve">- Context and problem statement</w:t>
      </w:r>
      <w:r>
        <w:t xml:space="preserve"> </w:t>
      </w:r>
      <w:r>
        <w:t xml:space="preserve">- Alternatives considered</w:t>
      </w:r>
      <w:r>
        <w:t xml:space="preserve"> </w:t>
      </w:r>
      <w:r>
        <w:t xml:space="preserve">- Consequences (positive and negative)</w:t>
      </w:r>
      <w:r>
        <w:t xml:space="preserve"> </w:t>
      </w:r>
      <w:r>
        <w:t xml:space="preserve">- Risk assessment</w:t>
      </w:r>
      <w:r>
        <w:t xml:space="preserve"> </w:t>
      </w:r>
      <w:r>
        <w:t xml:space="preserve">- Implementation timeline</w:t>
      </w:r>
      <w:r>
        <w:t xml:space="preserve"> </w:t>
      </w:r>
      <w:r>
        <w:t xml:space="preserve">- Approval signatures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Use for every major architecture decision</w:t>
      </w:r>
      <w:r>
        <w:t xml:space="preserve"> </w:t>
      </w:r>
      <w:r>
        <w:t xml:space="preserve">- Document at least 3 alternatives considered</w:t>
      </w:r>
      <w:r>
        <w:t xml:space="preserve"> </w:t>
      </w:r>
      <w:r>
        <w:t xml:space="preserve">- Obtain signatures before implementation</w:t>
      </w:r>
    </w:p>
    <w:p>
      <w:r>
        <w:pict>
          <v:rect style="width:0;height:1.5pt" o:hralign="center" o:hrstd="t" o:hr="t"/>
        </w:pict>
      </w:r>
    </w:p>
    <w:bookmarkEnd w:id="38"/>
    <w:bookmarkStart w:id="39" w:name="sovereign-cio-commitment"/>
    <w:p>
      <w:pPr>
        <w:pStyle w:val="Heading3"/>
      </w:pPr>
      <w:r>
        <w:t xml:space="preserve">11. Sovereign CIO Commitment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sovereign_cio_commitment.docx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Leadership pledge statements</w:t>
      </w:r>
      <w:r>
        <w:t xml:space="preserve"> </w:t>
      </w:r>
      <w:r>
        <w:t xml:space="preserve">- Four Pillars summary</w:t>
      </w:r>
      <w:r>
        <w:t xml:space="preserve"> </w:t>
      </w:r>
      <w:r>
        <w:t xml:space="preserve">- 90-day commitment checklist</w:t>
      </w:r>
      <w:r>
        <w:t xml:space="preserve"> </w:t>
      </w:r>
      <w:r>
        <w:t xml:space="preserve">- Signature block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Sign and date</w:t>
      </w:r>
      <w:r>
        <w:t xml:space="preserve"> </w:t>
      </w:r>
      <w:r>
        <w:t xml:space="preserve">- Post in visible location</w:t>
      </w:r>
      <w:r>
        <w:t xml:space="preserve"> </w:t>
      </w:r>
      <w:r>
        <w:t xml:space="preserve">- Review quarterly</w:t>
      </w:r>
    </w:p>
    <w:p>
      <w:r>
        <w:pict>
          <v:rect style="width:0;height:1.5pt" o:hralign="center" o:hrstd="t" o:hr="t"/>
        </w:pict>
      </w:r>
    </w:p>
    <w:bookmarkEnd w:id="39"/>
    <w:bookmarkStart w:id="40" w:name="governance-reference-card"/>
    <w:p>
      <w:pPr>
        <w:pStyle w:val="Heading3"/>
      </w:pPr>
      <w:r>
        <w:t xml:space="preserve">12. Governance Reference Card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sovereign_governance_reference_card.docx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- 4 governance domains summary</w:t>
      </w:r>
      <w:r>
        <w:t xml:space="preserve"> </w:t>
      </w:r>
      <w:r>
        <w:t xml:space="preserve">- 6 essential documents checklist</w:t>
      </w:r>
      <w:r>
        <w:t xml:space="preserve"> </w:t>
      </w:r>
      <w:r>
        <w:t xml:space="preserve">- 3-question diagnostic</w:t>
      </w:r>
      <w:r>
        <w:t xml:space="preserve"> </w:t>
      </w:r>
      <w:r>
        <w:t xml:space="preserve">- 3 governance villains</w:t>
      </w:r>
      <w:r>
        <w:t xml:space="preserve"> </w:t>
      </w:r>
      <w:r>
        <w:t xml:space="preserve">- L0-L5 quick reference</w:t>
      </w:r>
      <w:r>
        <w:t xml:space="preserve"> </w:t>
      </w:r>
      <w:r>
        <w:t xml:space="preserve">- ROI snapshot for board decks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Print and laminate for desk reference</w:t>
      </w:r>
      <w:r>
        <w:t xml:space="preserve"> </w:t>
      </w:r>
      <w:r>
        <w:t xml:space="preserve">- Share with leadership team</w:t>
      </w:r>
      <w:r>
        <w:t xml:space="preserve"> </w:t>
      </w:r>
      <w:r>
        <w:t xml:space="preserve">- Use for board education</w:t>
      </w:r>
    </w:p>
    <w:p>
      <w:r>
        <w:pict>
          <v:rect style="width:0;height:1.5pt" o:hralign="center" o:hrstd="t" o:hr="t"/>
        </w:pict>
      </w:r>
    </w:p>
    <w:bookmarkEnd w:id="40"/>
    <w:bookmarkStart w:id="41" w:name="resilience-business-case"/>
    <w:p>
      <w:pPr>
        <w:pStyle w:val="Heading3"/>
      </w:pPr>
      <w:r>
        <w:t xml:space="preserve">13. Resilience Business Case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resilience_adjusted_business_case.docx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Executive summary format</w:t>
      </w:r>
      <w:r>
        <w:t xml:space="preserve"> </w:t>
      </w:r>
      <w:r>
        <w:t xml:space="preserve">- Hourly outage cost analysis</w:t>
      </w:r>
      <w:r>
        <w:t xml:space="preserve"> </w:t>
      </w:r>
      <w:r>
        <w:t xml:space="preserve">- Investment breakdown</w:t>
      </w:r>
      <w:r>
        <w:t xml:space="preserve"> </w:t>
      </w:r>
      <w:r>
        <w:t xml:space="preserve">- Resilience ROI calculation</w:t>
      </w:r>
      <w:r>
        <w:t xml:space="preserve"> </w:t>
      </w:r>
      <w:r>
        <w:t xml:space="preserve">- Risk of inaction analysis</w:t>
      </w:r>
      <w:r>
        <w:t xml:space="preserve"> </w:t>
      </w:r>
      <w:r>
        <w:t xml:space="preserve">- Alternatives comparison</w:t>
      </w:r>
      <w:r>
        <w:t xml:space="preserve"> </w:t>
      </w:r>
      <w:r>
        <w:t xml:space="preserve">- Implementation timeline</w:t>
      </w:r>
      <w:r>
        <w:t xml:space="preserve"> </w:t>
      </w:r>
      <w:r>
        <w:t xml:space="preserve">- Approval signature block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Replace example figures with your actual data</w:t>
      </w:r>
      <w:r>
        <w:t xml:space="preserve"> </w:t>
      </w:r>
      <w:r>
        <w:t xml:space="preserve">- Adjust investment categories to your project</w:t>
      </w:r>
      <w:r>
        <w:t xml:space="preserve"> </w:t>
      </w:r>
      <w:r>
        <w:t xml:space="preserve">- Calculate your specific ROI</w:t>
      </w:r>
    </w:p>
    <w:p>
      <w:r>
        <w:pict>
          <v:rect style="width:0;height:1.5pt" o:hralign="center" o:hrstd="t" o:hr="t"/>
        </w:pict>
      </w:r>
    </w:p>
    <w:bookmarkEnd w:id="41"/>
    <w:bookmarkStart w:id="42" w:name="ai-autonomy-levels-l0-l5"/>
    <w:p>
      <w:pPr>
        <w:pStyle w:val="Heading3"/>
      </w:pPr>
      <w:r>
        <w:t xml:space="preserve">14. AI Autonomy Levels (L0-L5)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ai_autonomy_levels_reference.docx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Complete L0-L5 framework description</w:t>
      </w:r>
      <w:r>
        <w:t xml:space="preserve"> </w:t>
      </w:r>
      <w:r>
        <w:t xml:space="preserve">- Governance requirements per level</w:t>
      </w:r>
      <w:r>
        <w:t xml:space="preserve"> </w:t>
      </w:r>
      <w:r>
        <w:t xml:space="preserve">- Example guardrails for each level</w:t>
      </w:r>
      <w:r>
        <w:t xml:space="preserve"> </w:t>
      </w:r>
      <w:r>
        <w:t xml:space="preserve">- Autonomy assignment template</w:t>
      </w:r>
      <w:r>
        <w:t xml:space="preserve"> </w:t>
      </w:r>
      <w:r>
        <w:t xml:space="preserve">- Common pitfalls section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Use as reference for AI governance decisions</w:t>
      </w:r>
      <w:r>
        <w:t xml:space="preserve"> </w:t>
      </w:r>
      <w:r>
        <w:t xml:space="preserve">- Apply template to each production AI model</w:t>
      </w:r>
      <w:r>
        <w:t xml:space="preserve"> </w:t>
      </w:r>
      <w:r>
        <w:t xml:space="preserve">- Define organization-specific thresholds</w:t>
      </w:r>
    </w:p>
    <w:p>
      <w:r>
        <w:pict>
          <v:rect style="width:0;height:1.5pt" o:hralign="center" o:hrstd="t" o:hr="t"/>
        </w:pict>
      </w:r>
    </w:p>
    <w:bookmarkEnd w:id="42"/>
    <w:bookmarkStart w:id="43" w:name="sovereignty-maturity-ladder"/>
    <w:p>
      <w:pPr>
        <w:pStyle w:val="Heading3"/>
      </w:pPr>
      <w:r>
        <w:t xml:space="preserve">15. Sovereignty Maturity Ladder</w:t>
      </w:r>
    </w:p>
    <w:p>
      <w:pPr>
        <w:pStyle w:val="FirstParagraph"/>
      </w:pPr>
      <w:r>
        <w:rPr>
          <w:bCs/>
          <w:b/>
        </w:rPr>
        <w:t xml:space="preserve">File:</w:t>
      </w:r>
      <w:r>
        <w:t xml:space="preserve"> </w:t>
      </w:r>
      <w:r>
        <w:rPr>
          <w:rStyle w:val="VerbatimChar"/>
        </w:rPr>
        <w:t xml:space="preserve">sovereignty_maturity_ladder.docx</w:t>
      </w:r>
    </w:p>
    <w:p>
      <w:pPr>
        <w:pStyle w:val="BodyText"/>
      </w:pPr>
      <w:r>
        <w:rPr>
          <w:bCs/>
          <w:b/>
        </w:rPr>
        <w:t xml:space="preserve">Key Features:</w:t>
      </w:r>
      <w:r>
        <w:t xml:space="preserve"> </w:t>
      </w:r>
      <w:r>
        <w:t xml:space="preserve">- 5-level maturity model</w:t>
      </w:r>
      <w:r>
        <w:t xml:space="preserve"> </w:t>
      </w:r>
      <w:r>
        <w:t xml:space="preserve">- Per-dimension assessment</w:t>
      </w:r>
      <w:r>
        <w:t xml:space="preserve"> </w:t>
      </w:r>
      <w:r>
        <w:t xml:space="preserve">- Gap analysis framework</w:t>
      </w:r>
      <w:r>
        <w:t xml:space="preserve"> </w:t>
      </w:r>
      <w:r>
        <w:t xml:space="preserve">- Transformation roadmap template</w:t>
      </w:r>
      <w:r>
        <w:t xml:space="preserve"> </w:t>
      </w:r>
      <w:r>
        <w:t xml:space="preserve">- Measurement framework</w:t>
      </w:r>
    </w:p>
    <w:p>
      <w:pPr>
        <w:pStyle w:val="BodyText"/>
      </w:pPr>
      <w:r>
        <w:rPr>
          <w:bCs/>
          <w:b/>
        </w:rPr>
        <w:t xml:space="preserve">Customization Required:</w:t>
      </w:r>
      <w:r>
        <w:t xml:space="preserve"> </w:t>
      </w:r>
      <w:r>
        <w:t xml:space="preserve">- Complete current state assessment</w:t>
      </w:r>
      <w:r>
        <w:t xml:space="preserve"> </w:t>
      </w:r>
      <w:r>
        <w:t xml:space="preserve">- Set target maturity levels by dimension</w:t>
      </w:r>
      <w:r>
        <w:t xml:space="preserve"> </w:t>
      </w:r>
      <w:r>
        <w:t xml:space="preserve">- Build transformation roadmap with timeline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support"/>
    <w:p>
      <w:pPr>
        <w:pStyle w:val="Heading2"/>
      </w:pPr>
      <w:r>
        <w:t xml:space="preserve">SUPPORT</w:t>
      </w:r>
    </w:p>
    <w:p>
      <w:pPr>
        <w:pStyle w:val="FirstParagraph"/>
      </w:pPr>
      <w:r>
        <w:t xml:space="preserve">For questions about these templates, visit:</w:t>
      </w:r>
      <w:r>
        <w:br/>
      </w:r>
      <w:r>
        <w:rPr>
          <w:bCs/>
          <w:b/>
        </w:rPr>
        <w:t xml:space="preserve">[PLACEHOLDER - book website]</w:t>
      </w:r>
    </w:p>
    <w:p>
      <w:pPr>
        <w:pStyle w:val="BodyText"/>
      </w:pPr>
      <w:r>
        <w:t xml:space="preserve">For bulk licensing inquiries:</w:t>
      </w:r>
      <w:r>
        <w:br/>
      </w:r>
      <w:r>
        <w:rPr>
          <w:bCs/>
          <w:b/>
        </w:rPr>
        <w:t xml:space="preserve">[PLACEHOLDER - licensing email]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© 2026 Steve Oppenheim. All rights reserved.</w:t>
      </w:r>
    </w:p>
    <w:p>
      <w:pPr>
        <w:pStyle w:val="BodyText"/>
      </w:pPr>
      <w:r>
        <w:rPr>
          <w:iCs/>
          <w:i/>
        </w:rPr>
        <w:t xml:space="preserve">These templates are provided as companion materials to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When Clouds Fail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and are intended for organizational use by book purchasers. Commercial redistribution, resale, or inclusion in competing products is prohibited.</w:t>
      </w:r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5">
    <w:nsid w:val="A99415"/>
    <w:multiLevelType w:val="multilevel"/>
    <w:lvl w:ilvl="0">
      <w:start w:val="5"/>
      <w:numFmt w:val="decimal"/>
      <w:lvlText w:val="%1."/>
      <w:lvlJc w:val="left"/>
      <w:pPr>
        <w:ind w:left="720" w:hanging="480"/>
      </w:pPr>
    </w:lvl>
    <w:lvl w:ilvl="1">
      <w:start w:val="5"/>
      <w:numFmt w:val="decimal"/>
      <w:lvlText w:val="%2."/>
      <w:lvlJc w:val="left"/>
      <w:pPr>
        <w:ind w:left="1440" w:hanging="480"/>
      </w:pPr>
    </w:lvl>
    <w:lvl w:ilvl="2">
      <w:start w:val="5"/>
      <w:numFmt w:val="decimal"/>
      <w:lvlText w:val="%3."/>
      <w:lvlJc w:val="left"/>
      <w:pPr>
        <w:ind w:left="2160" w:hanging="480"/>
      </w:pPr>
    </w:lvl>
    <w:lvl w:ilvl="3">
      <w:start w:val="5"/>
      <w:numFmt w:val="decimal"/>
      <w:lvlText w:val="%4."/>
      <w:lvlJc w:val="left"/>
      <w:pPr>
        <w:ind w:left="2880" w:hanging="480"/>
      </w:pPr>
    </w:lvl>
    <w:lvl w:ilvl="4">
      <w:start w:val="5"/>
      <w:numFmt w:val="decimal"/>
      <w:lvlText w:val="%5."/>
      <w:lvlJc w:val="left"/>
      <w:pPr>
        <w:ind w:left="3600" w:hanging="480"/>
      </w:pPr>
    </w:lvl>
    <w:lvl w:ilvl="5">
      <w:start w:val="5"/>
      <w:numFmt w:val="decimal"/>
      <w:lvlText w:val="%6."/>
      <w:lvlJc w:val="left"/>
      <w:pPr>
        <w:ind w:left="4320" w:hanging="480"/>
      </w:pPr>
    </w:lvl>
    <w:lvl w:ilvl="6">
      <w:start w:val="5"/>
      <w:numFmt w:val="decimal"/>
      <w:lvlText w:val="%7."/>
      <w:lvlJc w:val="left"/>
      <w:pPr>
        <w:ind w:left="5040" w:hanging="480"/>
      </w:pPr>
    </w:lvl>
    <w:lvl w:ilvl="7">
      <w:start w:val="5"/>
      <w:numFmt w:val="decimal"/>
      <w:lvlText w:val="%8."/>
      <w:lvlJc w:val="left"/>
      <w:pPr>
        <w:ind w:left="5760" w:hanging="480"/>
      </w:pPr>
    </w:lvl>
    <w:lvl w:ilvl="8">
      <w:start w:val="5"/>
      <w:numFmt w:val="decimal"/>
      <w:lvlText w:val="%9."/>
      <w:lvlJc w:val="left"/>
      <w:pPr>
        <w:ind w:left="6480" w:hanging="480"/>
      </w:pPr>
    </w:lvl>
  </w:abstractNum>
  <w:abstractNum w:abstractNumId="99418">
    <w:nsid w:val="A99418"/>
    <w:multiLevelType w:val="multilevel"/>
    <w:lvl w:ilvl="0">
      <w:start w:val="8"/>
      <w:numFmt w:val="decimal"/>
      <w:lvlText w:val="%1."/>
      <w:lvlJc w:val="left"/>
      <w:pPr>
        <w:ind w:left="720" w:hanging="480"/>
      </w:pPr>
    </w:lvl>
    <w:lvl w:ilvl="1">
      <w:start w:val="8"/>
      <w:numFmt w:val="decimal"/>
      <w:lvlText w:val="%2."/>
      <w:lvlJc w:val="left"/>
      <w:pPr>
        <w:ind w:left="1440" w:hanging="480"/>
      </w:pPr>
    </w:lvl>
    <w:lvl w:ilvl="2">
      <w:start w:val="8"/>
      <w:numFmt w:val="decimal"/>
      <w:lvlText w:val="%3."/>
      <w:lvlJc w:val="left"/>
      <w:pPr>
        <w:ind w:left="2160" w:hanging="480"/>
      </w:pPr>
    </w:lvl>
    <w:lvl w:ilvl="3">
      <w:start w:val="8"/>
      <w:numFmt w:val="decimal"/>
      <w:lvlText w:val="%4."/>
      <w:lvlJc w:val="left"/>
      <w:pPr>
        <w:ind w:left="2880" w:hanging="480"/>
      </w:pPr>
    </w:lvl>
    <w:lvl w:ilvl="4">
      <w:start w:val="8"/>
      <w:numFmt w:val="decimal"/>
      <w:lvlText w:val="%5."/>
      <w:lvlJc w:val="left"/>
      <w:pPr>
        <w:ind w:left="3600" w:hanging="480"/>
      </w:pPr>
    </w:lvl>
    <w:lvl w:ilvl="5">
      <w:start w:val="8"/>
      <w:numFmt w:val="decimal"/>
      <w:lvlText w:val="%6."/>
      <w:lvlJc w:val="left"/>
      <w:pPr>
        <w:ind w:left="4320" w:hanging="480"/>
      </w:pPr>
    </w:lvl>
    <w:lvl w:ilvl="6">
      <w:start w:val="8"/>
      <w:numFmt w:val="decimal"/>
      <w:lvlText w:val="%7."/>
      <w:lvlJc w:val="left"/>
      <w:pPr>
        <w:ind w:left="5040" w:hanging="480"/>
      </w:pPr>
    </w:lvl>
    <w:lvl w:ilvl="7">
      <w:start w:val="8"/>
      <w:numFmt w:val="decimal"/>
      <w:lvlText w:val="%8."/>
      <w:lvlJc w:val="left"/>
      <w:pPr>
        <w:ind w:left="5760" w:hanging="480"/>
      </w:pPr>
    </w:lvl>
    <w:lvl w:ilvl="8">
      <w:start w:val="8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2025-12-23T14:58:23Z</dcterms:created>
  <dcterms:modified xsi:type="dcterms:W3CDTF">2025-12-23T14:58:23Z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