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header+xml" PartName="/word/header1.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spacing w:after="0" w:before="400"/>
      </w:pPr>
      <w:r>
        <w:rPr>
          <w:rFonts w:ascii="Arial" w:cs="Arial" w:eastAsia="Arial" w:hAnsi="Arial"/>
          <w:b w:val="false"/>
          <w:bCs w:val="false"/>
          <w:i w:val="false"/>
          <w:iCs w:val="false"/>
          <w:caps w:val="false"/>
          <w:color w:val="222222"/>
          <w:sz w:val="20"/>
          <w:szCs w:val="20"/>
        </w:rPr>
        <w:t xml:space="preserve"/>
      </w:r>
    </w:p>
    <w:p>
      <w:pPr>
        <w:keepNext w:val="false"/>
        <w:spacing w:after="40" w:before="60" w:line="276"/>
        <w:jc w:val="left"/>
      </w:pPr>
      <w:r>
        <w:rPr>
          <w:rFonts w:ascii="Arial" w:cs="Arial" w:eastAsia="Arial" w:hAnsi="Arial"/>
          <w:b/>
          <w:bCs/>
          <w:i w:val="false"/>
          <w:iCs w:val="false"/>
          <w:caps/>
          <w:color w:val="C9A227"/>
          <w:sz w:val="18"/>
          <w:szCs w:val="18"/>
        </w:rPr>
        <w:t xml:space="preserve">WHEN AGENTS RULE  //  COMPANION TOOLKIT</w:t>
      </w:r>
    </w:p>
    <w:p>
      <w:pPr>
        <w:keepNext w:val="false"/>
        <w:spacing w:after="240" w:before="60" w:line="276"/>
        <w:jc w:val="left"/>
      </w:pPr>
      <w:r>
        <w:rPr>
          <w:rFonts w:ascii="Arial" w:cs="Arial" w:eastAsia="Arial" w:hAnsi="Arial"/>
          <w:b/>
          <w:bCs/>
          <w:i w:val="false"/>
          <w:iCs w:val="false"/>
          <w:caps w:val="false"/>
          <w:color w:val="475569"/>
          <w:sz w:val="18"/>
          <w:szCs w:val="18"/>
        </w:rPr>
        <w:t xml:space="preserve">AGENT GOVERNANCE GROUP</w:t>
      </w:r>
    </w:p>
    <w:p>
      <w:pPr>
        <w:spacing w:after="100" w:before="0" w:line="300"/>
      </w:pPr>
      <w:r>
        <w:rPr>
          <w:rFonts w:ascii="Arial" w:cs="Arial" w:eastAsia="Arial" w:hAnsi="Arial"/>
          <w:b/>
          <w:bCs/>
          <w:i w:val="false"/>
          <w:iCs w:val="false"/>
          <w:caps w:val="false"/>
          <w:color w:val="1A2A3A"/>
          <w:sz w:val="48"/>
          <w:szCs w:val="48"/>
        </w:rPr>
        <w:t xml:space="preserve">Agent Containment and Kill Switch Procedure</w:t>
      </w:r>
    </w:p>
    <w:p>
      <w:pPr>
        <w:pBdr>
          <w:bottom w:val="single" w:color="B91C1C" w:sz="18" w:space="4"/>
        </w:pBdr>
        <w:spacing w:after="200" w:before="0"/>
      </w:pPr>
      <w:r>
        <w:rPr>
          <w:rFonts w:ascii="Arial" w:cs="Arial" w:eastAsia="Arial" w:hAnsi="Arial"/>
          <w:b w:val="false"/>
          <w:bCs w:val="false"/>
          <w:i w:val="false"/>
          <w:iCs w:val="false"/>
          <w:caps w:val="false"/>
          <w:color w:val="222222"/>
          <w:sz w:val="20"/>
          <w:szCs w:val="20"/>
        </w:rPr>
        <w:t xml:space="preserve"/>
      </w:r>
    </w:p>
    <w:p>
      <w:pPr>
        <w:keepNext w:val="false"/>
        <w:spacing w:after="300" w:before="60" w:line="300"/>
        <w:jc w:val="left"/>
      </w:pPr>
      <w:r>
        <w:rPr>
          <w:rFonts w:ascii="Arial" w:cs="Arial" w:eastAsia="Arial" w:hAnsi="Arial"/>
          <w:b w:val="false"/>
          <w:bCs w:val="false"/>
          <w:i/>
          <w:iCs/>
          <w:caps w:val="false"/>
          <w:color w:val="2D4156"/>
          <w:sz w:val="24"/>
          <w:szCs w:val="24"/>
        </w:rPr>
        <w:t xml:space="preserve">How to stop an autonomous system that is doing the wrong thing, prove that you stopped it, and reverse what it did. Written to be executed under pressure by someone who did not write it.</w:t>
      </w:r>
    </w:p>
    <w:p>
      <w:pPr>
        <w:keepNext w:val="false"/>
        <w:spacing w:after="300" w:before="60" w:line="280"/>
        <w:jc w:val="left"/>
      </w:pPr>
      <w:r>
        <w:rPr>
          <w:rFonts w:ascii="Arial" w:cs="Arial" w:eastAsia="Arial" w:hAnsi="Arial"/>
          <w:b w:val="false"/>
          <w:bCs w:val="false"/>
          <w:i w:val="false"/>
          <w:iCs w:val="false"/>
          <w:caps w:val="false"/>
          <w:color w:val="4A5568"/>
          <w:sz w:val="20"/>
          <w:szCs w:val="20"/>
        </w:rPr>
        <w:t xml:space="preserve">For the technical owner, the security duty manager and the on call engineer. Also for the CIO who will be asked, during the incident, whether this procedure has ever been tested.</w:t>
      </w:r>
    </w:p>
    <w:tbl>
      <w:tblPr>
        <w:tblW w:type="dxa" w:w="10080"/>
        <w:tblBorders>
          <w:top w:val="single" w:color="auto" w:sz="4"/>
          <w:left w:val="single" w:color="auto" w:sz="4"/>
          <w:bottom w:val="single" w:color="auto" w:sz="4"/>
          <w:right w:val="single" w:color="auto" w:sz="4"/>
          <w:insideH w:val="single" w:color="auto" w:sz="4"/>
          <w:insideV w:val="single" w:color="auto" w:sz="4"/>
        </w:tblBorders>
      </w:tblPr>
      <w:tblGrid>
        <w:gridCol w:w="10080"/>
      </w:tblGrid>
      <w:tr>
        <w:tc>
          <w:tcPr>
            <w:tcW w:type="dxa" w:w="10080"/>
            <w:tcBorders>
              <w:top w:val="none" w:color="FFFFFF" w:sz="0"/>
              <w:left w:val="single" w:color="B91C1C" w:sz="18"/>
              <w:bottom w:val="none" w:color="FFFFFF" w:sz="0"/>
              <w:right w:val="none" w:color="FFFFFF" w:sz="0"/>
            </w:tcBorders>
            <w:shd w:fill="F7F4EA" w:val="clear"/>
            <w:tcMar>
              <w:top w:type="dxa" w:w="120"/>
              <w:left w:type="dxa" w:w="160"/>
              <w:bottom w:type="dxa" w:w="120"/>
              <w:right w:type="dxa" w:w="160"/>
            </w:tcMar>
          </w:tcPr>
          <w:p>
            <w:pPr>
              <w:keepNext w:val="false"/>
              <w:spacing w:after="60" w:before="60" w:line="276"/>
              <w:jc w:val="left"/>
            </w:pPr>
            <w:r>
              <w:rPr>
                <w:rFonts w:ascii="Arial" w:cs="Arial" w:eastAsia="Arial" w:hAnsi="Arial"/>
                <w:b/>
                <w:bCs/>
                <w:i w:val="false"/>
                <w:iCs w:val="false"/>
                <w:caps w:val="false"/>
                <w:color w:val="1A2A3A"/>
                <w:sz w:val="20"/>
                <w:szCs w:val="20"/>
              </w:rPr>
              <w:t xml:space="preserve">BEFORE YOU USE THIS DOCUMENT</w:t>
            </w:r>
          </w:p>
          <w:p>
            <w:pPr>
              <w:keepNext w:val="false"/>
              <w:spacing w:after="40" w:before="60" w:line="276"/>
              <w:jc w:val="left"/>
            </w:pPr>
            <w:r>
              <w:rPr>
                <w:rFonts w:ascii="Arial" w:cs="Arial" w:eastAsia="Arial" w:hAnsi="Arial"/>
                <w:b w:val="false"/>
                <w:bCs w:val="false"/>
                <w:i w:val="false"/>
                <w:iCs w:val="false"/>
                <w:caps w:val="false"/>
                <w:color w:val="333333"/>
                <w:sz w:val="19"/>
                <w:szCs w:val="19"/>
              </w:rPr>
              <w:t xml:space="preserve">A kill switch that has never been tested is a documented intention. The drill section at the end of this procedure is not optional; it is the part that makes the rest of it true.</w:t>
            </w:r>
          </w:p>
          <w:p>
            <w:pPr>
              <w:keepNext w:val="false"/>
              <w:spacing w:after="40" w:before="60" w:line="276"/>
              <w:jc w:val="left"/>
            </w:pPr>
            <w:r>
              <w:rPr>
                <w:rFonts w:ascii="Arial" w:cs="Arial" w:eastAsia="Arial" w:hAnsi="Arial"/>
                <w:b w:val="false"/>
                <w:bCs w:val="false"/>
                <w:i w:val="false"/>
                <w:iCs w:val="false"/>
                <w:caps w:val="false"/>
                <w:color w:val="333333"/>
                <w:sz w:val="19"/>
                <w:szCs w:val="19"/>
              </w:rPr>
              <w:t xml:space="preserve">Complete the prerequisites in Section 3 before you publish this procedure. Publishing a containment procedure that depends on capabilities you do not yet have creates a false assurance that is worse than an acknowledged gap.</w:t>
            </w:r>
          </w:p>
          <w:p>
            <w:pPr>
              <w:keepNext w:val="false"/>
              <w:spacing w:after="40" w:before="60" w:line="276"/>
              <w:jc w:val="left"/>
            </w:pPr>
            <w:r>
              <w:rPr>
                <w:rFonts w:ascii="Arial" w:cs="Arial" w:eastAsia="Arial" w:hAnsi="Arial"/>
                <w:b w:val="false"/>
                <w:bCs w:val="false"/>
                <w:i w:val="false"/>
                <w:iCs w:val="false"/>
                <w:caps w:val="false"/>
                <w:color w:val="333333"/>
                <w:sz w:val="19"/>
                <w:szCs w:val="19"/>
              </w:rPr>
              <w:t xml:space="preserve">This procedure assumes containment will be attempted by someone who is tired, working alone, and possibly unable to reach the system's owner. Every step is written for that person.</w:t>
            </w:r>
          </w:p>
        </w:tc>
      </w:tr>
    </w:tbl>
    <w:p>
      <w:pPr>
        <w:spacing w:after="0" w:before="300"/>
      </w:pPr>
      <w:r>
        <w:rPr>
          <w:rFonts w:ascii="Arial" w:cs="Arial" w:eastAsia="Arial" w:hAnsi="Arial"/>
          <w:b w:val="false"/>
          <w:bCs w:val="false"/>
          <w:i w:val="false"/>
          <w:iCs w:val="false"/>
          <w:caps w:val="false"/>
          <w:color w:val="222222"/>
          <w:sz w:val="20"/>
          <w:szCs w:val="20"/>
        </w:rPr>
        <w:t xml:space="preserve"/>
      </w:r>
    </w:p>
    <w:tbl>
      <w:tblPr>
        <w:tblW w:type="dxa" w:w="10080"/>
        <w:tblBorders>
          <w:top w:val="single" w:color="auto" w:sz="4"/>
          <w:left w:val="single" w:color="auto" w:sz="4"/>
          <w:bottom w:val="single" w:color="auto" w:sz="4"/>
          <w:right w:val="single" w:color="auto" w:sz="4"/>
          <w:insideH w:val="single" w:color="auto" w:sz="4"/>
          <w:insideV w:val="single" w:color="auto" w:sz="4"/>
        </w:tblBorders>
      </w:tblPr>
      <w:tblGrid>
        <w:gridCol w:w="3024"/>
        <w:gridCol w:w="7056"/>
      </w:tblGrid>
      <w:tr>
        <w:trPr>
          <w:tblHeader/>
        </w:trPr>
        <w:tc>
          <w:tcPr>
            <w:tcW w:type="dxa" w:w="3024"/>
            <w:tcBorders>
              <w:top w:val="single" w:color="C8CDD4" w:sz="2"/>
              <w:left w:val="single" w:color="C8CDD4" w:sz="2"/>
              <w:bottom w:val="single" w:color="C8CDD4" w:sz="2"/>
              <w:right w:val="single" w:color="C8CDD4" w:sz="2"/>
            </w:tcBorders>
            <w:shd w:fill="475569" w:val="clear"/>
            <w:tcMar>
              <w:top w:type="dxa" w:w="90"/>
              <w:left w:type="dxa" w:w="110"/>
              <w:bottom w:type="dxa" w:w="90"/>
              <w:right w:type="dxa" w:w="110"/>
            </w:tcMar>
          </w:tcPr>
          <w:p>
            <w:pPr>
              <w:keepNext w:val="false"/>
              <w:spacing w:after="0" w:before="0" w:line="276"/>
              <w:jc w:val="left"/>
            </w:pPr>
            <w:r>
              <w:rPr>
                <w:rFonts w:ascii="Arial" w:cs="Arial" w:eastAsia="Arial" w:hAnsi="Arial"/>
                <w:b/>
                <w:bCs/>
                <w:i w:val="false"/>
                <w:iCs w:val="false"/>
                <w:caps w:val="false"/>
                <w:color w:val="FFFFFF"/>
                <w:sz w:val="17"/>
                <w:szCs w:val="17"/>
              </w:rPr>
              <w:t xml:space="preserve">Field</w:t>
            </w:r>
          </w:p>
        </w:tc>
        <w:tc>
          <w:tcPr>
            <w:tcW w:type="dxa" w:w="7056"/>
            <w:tcBorders>
              <w:top w:val="single" w:color="C8CDD4" w:sz="2"/>
              <w:left w:val="single" w:color="C8CDD4" w:sz="2"/>
              <w:bottom w:val="single" w:color="C8CDD4" w:sz="2"/>
              <w:right w:val="single" w:color="C8CDD4" w:sz="2"/>
            </w:tcBorders>
            <w:shd w:fill="475569" w:val="clear"/>
            <w:tcMar>
              <w:top w:type="dxa" w:w="90"/>
              <w:left w:type="dxa" w:w="110"/>
              <w:bottom w:type="dxa" w:w="90"/>
              <w:right w:type="dxa" w:w="110"/>
            </w:tcMar>
          </w:tcPr>
          <w:p>
            <w:pPr>
              <w:keepNext w:val="false"/>
              <w:spacing w:after="0" w:before="0" w:line="276"/>
              <w:jc w:val="left"/>
            </w:pPr>
            <w:r>
              <w:rPr>
                <w:rFonts w:ascii="Arial" w:cs="Arial" w:eastAsia="Arial" w:hAnsi="Arial"/>
                <w:b/>
                <w:bCs/>
                <w:i w:val="false"/>
                <w:iCs w:val="false"/>
                <w:caps w:val="false"/>
                <w:color w:val="FFFFFF"/>
                <w:sz w:val="17"/>
                <w:szCs w:val="17"/>
              </w:rPr>
              <w:t xml:space="preserve">Value</w:t>
            </w:r>
          </w:p>
        </w:tc>
      </w:tr>
      <w:tr>
        <w:tc>
          <w:tcPr>
            <w:tcW w:type="dxa" w:w="3024"/>
            <w:tcBorders>
              <w:top w:val="single" w:color="C8CDD4" w:sz="2"/>
              <w:left w:val="single" w:color="C8CDD4" w:sz="2"/>
              <w:bottom w:val="single" w:color="C8CDD4" w:sz="2"/>
              <w:right w:val="single" w:color="C8CDD4" w:sz="2"/>
            </w:tcBorders>
            <w:shd w:fill="FFFFFF" w:val="clear"/>
            <w:tcMar>
              <w:top w:type="dxa" w:w="80"/>
              <w:left w:type="dxa" w:w="110"/>
              <w:bottom w:type="dxa" w:w="80"/>
              <w:right w:type="dxa" w:w="110"/>
            </w:tcMar>
          </w:tcPr>
          <w:p>
            <w:pPr>
              <w:keepNext w:val="false"/>
              <w:spacing w:after="0" w:before="0" w:line="276"/>
              <w:jc w:val="left"/>
            </w:pPr>
            <w:r>
              <w:rPr>
                <w:rFonts w:ascii="Arial" w:cs="Arial" w:eastAsia="Arial" w:hAnsi="Arial"/>
                <w:b/>
                <w:bCs/>
                <w:i w:val="false"/>
                <w:iCs w:val="false"/>
                <w:caps w:val="false"/>
                <w:color w:val="222222"/>
                <w:sz w:val="17"/>
                <w:szCs w:val="17"/>
              </w:rPr>
              <w:t xml:space="preserve">Document owner</w:t>
            </w:r>
          </w:p>
        </w:tc>
        <w:tc>
          <w:tcPr>
            <w:tcW w:type="dxa" w:w="7056"/>
            <w:tcBorders>
              <w:top w:val="single" w:color="C8CDD4" w:sz="2"/>
              <w:left w:val="single" w:color="C8CDD4" w:sz="2"/>
              <w:bottom w:val="single" w:color="C8CDD4" w:sz="2"/>
              <w:right w:val="single" w:color="C8CDD4" w:sz="2"/>
            </w:tcBorders>
            <w:shd w:fill="FFF9DB" w:val="clear"/>
            <w:tcMar>
              <w:top w:type="dxa" w:w="80"/>
              <w:left w:type="dxa" w:w="110"/>
              <w:bottom w:type="dxa" w:w="80"/>
              <w:right w:type="dxa" w:w="110"/>
            </w:tcMar>
          </w:tcPr>
          <w:p>
            <w:pPr>
              <w:keepNext w:val="false"/>
              <w:spacing w:after="0" w:before="0" w:line="276"/>
              <w:jc w:val="left"/>
            </w:pPr>
            <w:r>
              <w:rPr>
                <w:rFonts w:ascii="Arial" w:cs="Arial" w:eastAsia="Arial" w:hAnsi="Arial"/>
                <w:b w:val="false"/>
                <w:bCs w:val="false"/>
                <w:i w:val="false"/>
                <w:iCs w:val="false"/>
                <w:caps w:val="false"/>
                <w:color w:val="222222"/>
                <w:sz w:val="17"/>
                <w:szCs w:val="17"/>
              </w:rPr>
              <w:t xml:space="preserve"/>
            </w:r>
          </w:p>
        </w:tc>
      </w:tr>
      <w:tr>
        <w:tc>
          <w:tcPr>
            <w:tcW w:type="dxa" w:w="3024"/>
            <w:tcBorders>
              <w:top w:val="single" w:color="C8CDD4" w:sz="2"/>
              <w:left w:val="single" w:color="C8CDD4" w:sz="2"/>
              <w:bottom w:val="single" w:color="C8CDD4" w:sz="2"/>
              <w:right w:val="single" w:color="C8CDD4" w:sz="2"/>
            </w:tcBorders>
            <w:shd w:fill="F7F8FA" w:val="clear"/>
            <w:tcMar>
              <w:top w:type="dxa" w:w="80"/>
              <w:left w:type="dxa" w:w="110"/>
              <w:bottom w:type="dxa" w:w="80"/>
              <w:right w:type="dxa" w:w="110"/>
            </w:tcMar>
          </w:tcPr>
          <w:p>
            <w:pPr>
              <w:keepNext w:val="false"/>
              <w:spacing w:after="0" w:before="0" w:line="276"/>
              <w:jc w:val="left"/>
            </w:pPr>
            <w:r>
              <w:rPr>
                <w:rFonts w:ascii="Arial" w:cs="Arial" w:eastAsia="Arial" w:hAnsi="Arial"/>
                <w:b/>
                <w:bCs/>
                <w:i w:val="false"/>
                <w:iCs w:val="false"/>
                <w:caps w:val="false"/>
                <w:color w:val="222222"/>
                <w:sz w:val="17"/>
                <w:szCs w:val="17"/>
              </w:rPr>
              <w:t xml:space="preserve">Organization</w:t>
            </w:r>
          </w:p>
        </w:tc>
        <w:tc>
          <w:tcPr>
            <w:tcW w:type="dxa" w:w="7056"/>
            <w:tcBorders>
              <w:top w:val="single" w:color="C8CDD4" w:sz="2"/>
              <w:left w:val="single" w:color="C8CDD4" w:sz="2"/>
              <w:bottom w:val="single" w:color="C8CDD4" w:sz="2"/>
              <w:right w:val="single" w:color="C8CDD4" w:sz="2"/>
            </w:tcBorders>
            <w:shd w:fill="FFF9DB" w:val="clear"/>
            <w:tcMar>
              <w:top w:type="dxa" w:w="80"/>
              <w:left w:type="dxa" w:w="110"/>
              <w:bottom w:type="dxa" w:w="80"/>
              <w:right w:type="dxa" w:w="110"/>
            </w:tcMar>
          </w:tcPr>
          <w:p>
            <w:pPr>
              <w:keepNext w:val="false"/>
              <w:spacing w:after="0" w:before="0" w:line="276"/>
              <w:jc w:val="left"/>
            </w:pPr>
            <w:r>
              <w:rPr>
                <w:rFonts w:ascii="Arial" w:cs="Arial" w:eastAsia="Arial" w:hAnsi="Arial"/>
                <w:b w:val="false"/>
                <w:bCs w:val="false"/>
                <w:i w:val="false"/>
                <w:iCs w:val="false"/>
                <w:caps w:val="false"/>
                <w:color w:val="222222"/>
                <w:sz w:val="17"/>
                <w:szCs w:val="17"/>
              </w:rPr>
              <w:t xml:space="preserve"/>
            </w:r>
          </w:p>
        </w:tc>
      </w:tr>
      <w:tr>
        <w:tc>
          <w:tcPr>
            <w:tcW w:type="dxa" w:w="3024"/>
            <w:tcBorders>
              <w:top w:val="single" w:color="C8CDD4" w:sz="2"/>
              <w:left w:val="single" w:color="C8CDD4" w:sz="2"/>
              <w:bottom w:val="single" w:color="C8CDD4" w:sz="2"/>
              <w:right w:val="single" w:color="C8CDD4" w:sz="2"/>
            </w:tcBorders>
            <w:shd w:fill="FFFFFF" w:val="clear"/>
            <w:tcMar>
              <w:top w:type="dxa" w:w="80"/>
              <w:left w:type="dxa" w:w="110"/>
              <w:bottom w:type="dxa" w:w="80"/>
              <w:right w:type="dxa" w:w="110"/>
            </w:tcMar>
          </w:tcPr>
          <w:p>
            <w:pPr>
              <w:keepNext w:val="false"/>
              <w:spacing w:after="0" w:before="0" w:line="276"/>
              <w:jc w:val="left"/>
            </w:pPr>
            <w:r>
              <w:rPr>
                <w:rFonts w:ascii="Arial" w:cs="Arial" w:eastAsia="Arial" w:hAnsi="Arial"/>
                <w:b/>
                <w:bCs/>
                <w:i w:val="false"/>
                <w:iCs w:val="false"/>
                <w:caps w:val="false"/>
                <w:color w:val="222222"/>
                <w:sz w:val="17"/>
                <w:szCs w:val="17"/>
              </w:rPr>
              <w:t xml:space="preserve">Version and date</w:t>
            </w:r>
          </w:p>
        </w:tc>
        <w:tc>
          <w:tcPr>
            <w:tcW w:type="dxa" w:w="7056"/>
            <w:tcBorders>
              <w:top w:val="single" w:color="C8CDD4" w:sz="2"/>
              <w:left w:val="single" w:color="C8CDD4" w:sz="2"/>
              <w:bottom w:val="single" w:color="C8CDD4" w:sz="2"/>
              <w:right w:val="single" w:color="C8CDD4" w:sz="2"/>
            </w:tcBorders>
            <w:shd w:fill="FFF9DB" w:val="clear"/>
            <w:tcMar>
              <w:top w:type="dxa" w:w="80"/>
              <w:left w:type="dxa" w:w="110"/>
              <w:bottom w:type="dxa" w:w="80"/>
              <w:right w:type="dxa" w:w="110"/>
            </w:tcMar>
          </w:tcPr>
          <w:p>
            <w:pPr>
              <w:keepNext w:val="false"/>
              <w:spacing w:after="0" w:before="0" w:line="276"/>
              <w:jc w:val="left"/>
            </w:pPr>
            <w:r>
              <w:rPr>
                <w:rFonts w:ascii="Arial" w:cs="Arial" w:eastAsia="Arial" w:hAnsi="Arial"/>
                <w:b w:val="false"/>
                <w:bCs w:val="false"/>
                <w:i w:val="false"/>
                <w:iCs w:val="false"/>
                <w:caps w:val="false"/>
                <w:color w:val="222222"/>
                <w:sz w:val="17"/>
                <w:szCs w:val="17"/>
              </w:rPr>
              <w:t xml:space="preserve"/>
            </w:r>
          </w:p>
        </w:tc>
      </w:tr>
      <w:tr>
        <w:tc>
          <w:tcPr>
            <w:tcW w:type="dxa" w:w="3024"/>
            <w:tcBorders>
              <w:top w:val="single" w:color="C8CDD4" w:sz="2"/>
              <w:left w:val="single" w:color="C8CDD4" w:sz="2"/>
              <w:bottom w:val="single" w:color="C8CDD4" w:sz="2"/>
              <w:right w:val="single" w:color="C8CDD4" w:sz="2"/>
            </w:tcBorders>
            <w:shd w:fill="F7F8FA" w:val="clear"/>
            <w:tcMar>
              <w:top w:type="dxa" w:w="80"/>
              <w:left w:type="dxa" w:w="110"/>
              <w:bottom w:type="dxa" w:w="80"/>
              <w:right w:type="dxa" w:w="110"/>
            </w:tcMar>
          </w:tcPr>
          <w:p>
            <w:pPr>
              <w:keepNext w:val="false"/>
              <w:spacing w:after="0" w:before="0" w:line="276"/>
              <w:jc w:val="left"/>
            </w:pPr>
            <w:r>
              <w:rPr>
                <w:rFonts w:ascii="Arial" w:cs="Arial" w:eastAsia="Arial" w:hAnsi="Arial"/>
                <w:b/>
                <w:bCs/>
                <w:i w:val="false"/>
                <w:iCs w:val="false"/>
                <w:caps w:val="false"/>
                <w:color w:val="222222"/>
                <w:sz w:val="17"/>
                <w:szCs w:val="17"/>
              </w:rPr>
              <w:t xml:space="preserve">Approved by</w:t>
            </w:r>
          </w:p>
        </w:tc>
        <w:tc>
          <w:tcPr>
            <w:tcW w:type="dxa" w:w="7056"/>
            <w:tcBorders>
              <w:top w:val="single" w:color="C8CDD4" w:sz="2"/>
              <w:left w:val="single" w:color="C8CDD4" w:sz="2"/>
              <w:bottom w:val="single" w:color="C8CDD4" w:sz="2"/>
              <w:right w:val="single" w:color="C8CDD4" w:sz="2"/>
            </w:tcBorders>
            <w:shd w:fill="FFF9DB" w:val="clear"/>
            <w:tcMar>
              <w:top w:type="dxa" w:w="80"/>
              <w:left w:type="dxa" w:w="110"/>
              <w:bottom w:type="dxa" w:w="80"/>
              <w:right w:type="dxa" w:w="110"/>
            </w:tcMar>
          </w:tcPr>
          <w:p>
            <w:pPr>
              <w:keepNext w:val="false"/>
              <w:spacing w:after="0" w:before="0" w:line="276"/>
              <w:jc w:val="left"/>
            </w:pPr>
            <w:r>
              <w:rPr>
                <w:rFonts w:ascii="Arial" w:cs="Arial" w:eastAsia="Arial" w:hAnsi="Arial"/>
                <w:b w:val="false"/>
                <w:bCs w:val="false"/>
                <w:i w:val="false"/>
                <w:iCs w:val="false"/>
                <w:caps w:val="false"/>
                <w:color w:val="222222"/>
                <w:sz w:val="17"/>
                <w:szCs w:val="17"/>
              </w:rPr>
              <w:t xml:space="preserve"/>
            </w:r>
          </w:p>
        </w:tc>
      </w:tr>
      <w:tr>
        <w:tc>
          <w:tcPr>
            <w:tcW w:type="dxa" w:w="3024"/>
            <w:tcBorders>
              <w:top w:val="single" w:color="C8CDD4" w:sz="2"/>
              <w:left w:val="single" w:color="C8CDD4" w:sz="2"/>
              <w:bottom w:val="single" w:color="C8CDD4" w:sz="2"/>
              <w:right w:val="single" w:color="C8CDD4" w:sz="2"/>
            </w:tcBorders>
            <w:shd w:fill="FFFFFF" w:val="clear"/>
            <w:tcMar>
              <w:top w:type="dxa" w:w="80"/>
              <w:left w:type="dxa" w:w="110"/>
              <w:bottom w:type="dxa" w:w="80"/>
              <w:right w:type="dxa" w:w="110"/>
            </w:tcMar>
          </w:tcPr>
          <w:p>
            <w:pPr>
              <w:keepNext w:val="false"/>
              <w:spacing w:after="0" w:before="0" w:line="276"/>
              <w:jc w:val="left"/>
            </w:pPr>
            <w:r>
              <w:rPr>
                <w:rFonts w:ascii="Arial" w:cs="Arial" w:eastAsia="Arial" w:hAnsi="Arial"/>
                <w:b/>
                <w:bCs/>
                <w:i w:val="false"/>
                <w:iCs w:val="false"/>
                <w:caps w:val="false"/>
                <w:color w:val="222222"/>
                <w:sz w:val="17"/>
                <w:szCs w:val="17"/>
              </w:rPr>
              <w:t xml:space="preserve">Next review date</w:t>
            </w:r>
          </w:p>
        </w:tc>
        <w:tc>
          <w:tcPr>
            <w:tcW w:type="dxa" w:w="7056"/>
            <w:tcBorders>
              <w:top w:val="single" w:color="C8CDD4" w:sz="2"/>
              <w:left w:val="single" w:color="C8CDD4" w:sz="2"/>
              <w:bottom w:val="single" w:color="C8CDD4" w:sz="2"/>
              <w:right w:val="single" w:color="C8CDD4" w:sz="2"/>
            </w:tcBorders>
            <w:shd w:fill="FFF9DB" w:val="clear"/>
            <w:tcMar>
              <w:top w:type="dxa" w:w="80"/>
              <w:left w:type="dxa" w:w="110"/>
              <w:bottom w:type="dxa" w:w="80"/>
              <w:right w:type="dxa" w:w="110"/>
            </w:tcMar>
          </w:tcPr>
          <w:p>
            <w:pPr>
              <w:keepNext w:val="false"/>
              <w:spacing w:after="0" w:before="0" w:line="276"/>
              <w:jc w:val="left"/>
            </w:pPr>
            <w:r>
              <w:rPr>
                <w:rFonts w:ascii="Arial" w:cs="Arial" w:eastAsia="Arial" w:hAnsi="Arial"/>
                <w:b w:val="false"/>
                <w:bCs w:val="false"/>
                <w:i w:val="false"/>
                <w:iCs w:val="false"/>
                <w:caps w:val="false"/>
                <w:color w:val="222222"/>
                <w:sz w:val="17"/>
                <w:szCs w:val="17"/>
              </w:rPr>
              <w:t xml:space="preserve"/>
            </w:r>
          </w:p>
        </w:tc>
      </w:tr>
      <w:tr>
        <w:tc>
          <w:tcPr>
            <w:tcW w:type="dxa" w:w="3024"/>
            <w:tcBorders>
              <w:top w:val="single" w:color="C8CDD4" w:sz="2"/>
              <w:left w:val="single" w:color="C8CDD4" w:sz="2"/>
              <w:bottom w:val="single" w:color="C8CDD4" w:sz="2"/>
              <w:right w:val="single" w:color="C8CDD4" w:sz="2"/>
            </w:tcBorders>
            <w:shd w:fill="F7F8FA" w:val="clear"/>
            <w:tcMar>
              <w:top w:type="dxa" w:w="80"/>
              <w:left w:type="dxa" w:w="110"/>
              <w:bottom w:type="dxa" w:w="80"/>
              <w:right w:type="dxa" w:w="110"/>
            </w:tcMar>
          </w:tcPr>
          <w:p>
            <w:pPr>
              <w:keepNext w:val="false"/>
              <w:spacing w:after="0" w:before="0" w:line="276"/>
              <w:jc w:val="left"/>
            </w:pPr>
            <w:r>
              <w:rPr>
                <w:rFonts w:ascii="Arial" w:cs="Arial" w:eastAsia="Arial" w:hAnsi="Arial"/>
                <w:b/>
                <w:bCs/>
                <w:i w:val="false"/>
                <w:iCs w:val="false"/>
                <w:caps w:val="false"/>
                <w:color w:val="222222"/>
                <w:sz w:val="17"/>
                <w:szCs w:val="17"/>
              </w:rPr>
              <w:t xml:space="preserve">Classification</w:t>
            </w:r>
          </w:p>
        </w:tc>
        <w:tc>
          <w:tcPr>
            <w:tcW w:type="dxa" w:w="7056"/>
            <w:tcBorders>
              <w:top w:val="single" w:color="C8CDD4" w:sz="2"/>
              <w:left w:val="single" w:color="C8CDD4" w:sz="2"/>
              <w:bottom w:val="single" w:color="C8CDD4" w:sz="2"/>
              <w:right w:val="single" w:color="C8CDD4" w:sz="2"/>
            </w:tcBorders>
            <w:shd w:fill="FFF9DB" w:val="clear"/>
            <w:tcMar>
              <w:top w:type="dxa" w:w="80"/>
              <w:left w:type="dxa" w:w="110"/>
              <w:bottom w:type="dxa" w:w="80"/>
              <w:right w:type="dxa" w:w="110"/>
            </w:tcMar>
          </w:tcPr>
          <w:p>
            <w:pPr>
              <w:keepNext w:val="false"/>
              <w:spacing w:after="0" w:before="0" w:line="276"/>
              <w:jc w:val="left"/>
            </w:pPr>
            <w:r>
              <w:rPr>
                <w:rFonts w:ascii="Arial" w:cs="Arial" w:eastAsia="Arial" w:hAnsi="Arial"/>
                <w:b w:val="false"/>
                <w:bCs w:val="false"/>
                <w:i w:val="false"/>
                <w:iCs w:val="false"/>
                <w:caps w:val="false"/>
                <w:color w:val="222222"/>
                <w:sz w:val="17"/>
                <w:szCs w:val="17"/>
              </w:rPr>
              <w:t xml:space="preserve"/>
            </w:r>
          </w:p>
        </w:tc>
      </w:tr>
    </w:tbl>
    <w:p>
      <w:pPr>
        <w:keepNext w:val="false"/>
        <w:spacing w:after="120" w:before="120" w:line="276"/>
        <w:jc w:val="left"/>
      </w:pPr>
      <w:r>
        <w:rPr>
          <w:rFonts w:ascii="Arial" w:cs="Arial" w:eastAsia="Arial" w:hAnsi="Arial"/>
          <w:b w:val="false"/>
          <w:bCs w:val="false"/>
          <w:i/>
          <w:iCs/>
          <w:caps w:val="false"/>
          <w:color w:val="4A5568"/>
          <w:sz w:val="17"/>
          <w:szCs w:val="17"/>
        </w:rPr>
        <w:t xml:space="preserve">Yellow cells are yours to complete. Every bracketed placeholder in this document marks a decision your organization has to make rather than inherit.</w:t>
      </w:r>
    </w:p>
    <w:p>
      <w:r>
        <w:br w:type="page"/>
      </w:r>
    </w:p>
    <w:p>
      <w:pPr>
        <w:pStyle w:val="Heading1"/>
        <w:pBdr>
          <w:bottom w:val="single" w:color="C9A227" w:sz="12" w:space="6"/>
        </w:pBdr>
        <w:spacing w:after="60" w:before="360"/>
      </w:pPr>
      <w:r>
        <w:rPr>
          <w:rFonts w:ascii="Arial" w:cs="Arial" w:eastAsia="Arial" w:hAnsi="Arial"/>
          <w:b/>
          <w:bCs/>
          <w:i w:val="false"/>
          <w:iCs w:val="false"/>
          <w:caps w:val="false"/>
          <w:color w:val="1A2A3A"/>
          <w:sz w:val="30"/>
          <w:szCs w:val="30"/>
        </w:rPr>
        <w:t xml:space="preserve">1. Purpose and When to Use This</w:t>
      </w:r>
    </w:p>
    <w:p>
      <w:pPr>
        <w:keepNext w:val="false"/>
        <w:spacing w:after="120" w:before="60" w:line="276"/>
        <w:jc w:val="left"/>
      </w:pPr>
      <w:r>
        <w:rPr>
          <w:rFonts w:ascii="Arial" w:cs="Arial" w:eastAsia="Arial" w:hAnsi="Arial"/>
          <w:b w:val="false"/>
          <w:bCs w:val="false"/>
          <w:i w:val="false"/>
          <w:iCs w:val="false"/>
          <w:caps w:val="false"/>
          <w:color w:val="222222"/>
          <w:sz w:val="20"/>
          <w:szCs w:val="20"/>
        </w:rPr>
        <w:t xml:space="preserve">This procedure covers the graduated withdrawal of authority from an AI system that is behaving outside its intended boundary, is suspected of being compromised, or is causing harm whose cause is not yet understood.</w:t>
      </w:r>
    </w:p>
    <w:p>
      <w:pPr>
        <w:keepNext w:val="false"/>
        <w:spacing w:after="120" w:before="60" w:line="276"/>
        <w:jc w:val="left"/>
      </w:pPr>
      <w:r>
        <w:rPr>
          <w:rFonts w:ascii="Arial" w:cs="Arial" w:eastAsia="Arial" w:hAnsi="Arial"/>
          <w:b w:val="false"/>
          <w:bCs w:val="false"/>
          <w:i w:val="false"/>
          <w:iCs w:val="false"/>
          <w:caps w:val="false"/>
          <w:color w:val="222222"/>
          <w:sz w:val="20"/>
          <w:szCs w:val="20"/>
        </w:rPr>
        <w:t xml:space="preserve">Use it when you do not have time to diagnose. Containment comes before diagnosis. The instinct to understand the problem before acting on it is correct for a failing database and wrong for an autonomous system, because the system continues to act while you investigate.</w:t>
      </w:r>
    </w:p>
    <w:tbl>
      <w:tblPr>
        <w:tblW w:type="dxa" w:w="10080"/>
        <w:tblBorders>
          <w:top w:val="single" w:color="auto" w:sz="4"/>
          <w:left w:val="single" w:color="auto" w:sz="4"/>
          <w:bottom w:val="single" w:color="auto" w:sz="4"/>
          <w:right w:val="single" w:color="auto" w:sz="4"/>
          <w:insideH w:val="single" w:color="auto" w:sz="4"/>
          <w:insideV w:val="single" w:color="auto" w:sz="4"/>
        </w:tblBorders>
      </w:tblPr>
      <w:tblGrid>
        <w:gridCol w:w="10080"/>
      </w:tblGrid>
      <w:tr>
        <w:tc>
          <w:tcPr>
            <w:tcW w:type="dxa" w:w="10080"/>
            <w:tcBorders>
              <w:top w:val="none" w:color="FFFFFF" w:sz="0"/>
              <w:left w:val="single" w:color="B91C1C" w:sz="18"/>
              <w:bottom w:val="none" w:color="FFFFFF" w:sz="0"/>
              <w:right w:val="none" w:color="FFFFFF" w:sz="0"/>
            </w:tcBorders>
            <w:shd w:fill="F7F4EA" w:val="clear"/>
            <w:tcMar>
              <w:top w:type="dxa" w:w="120"/>
              <w:left w:type="dxa" w:w="160"/>
              <w:bottom w:type="dxa" w:w="120"/>
              <w:right w:type="dxa" w:w="160"/>
            </w:tcMar>
          </w:tcPr>
          <w:p>
            <w:pPr>
              <w:keepNext w:val="false"/>
              <w:spacing w:after="60" w:before="60" w:line="276"/>
              <w:jc w:val="left"/>
            </w:pPr>
            <w:r>
              <w:rPr>
                <w:rFonts w:ascii="Arial" w:cs="Arial" w:eastAsia="Arial" w:hAnsi="Arial"/>
                <w:b/>
                <w:bCs/>
                <w:i w:val="false"/>
                <w:iCs w:val="false"/>
                <w:caps w:val="false"/>
                <w:color w:val="1A2A3A"/>
                <w:sz w:val="20"/>
                <w:szCs w:val="20"/>
              </w:rPr>
              <w:t xml:space="preserve">THE OPERATING PRINCIPLE</w:t>
            </w:r>
          </w:p>
          <w:p>
            <w:pPr>
              <w:keepNext w:val="false"/>
              <w:spacing w:after="40" w:before="60" w:line="276"/>
              <w:jc w:val="left"/>
            </w:pPr>
            <w:r>
              <w:rPr>
                <w:rFonts w:ascii="Arial" w:cs="Arial" w:eastAsia="Arial" w:hAnsi="Arial"/>
                <w:b w:val="false"/>
                <w:bCs w:val="false"/>
                <w:i w:val="false"/>
                <w:iCs w:val="false"/>
                <w:caps w:val="false"/>
                <w:color w:val="333333"/>
                <w:sz w:val="19"/>
                <w:szCs w:val="19"/>
              </w:rPr>
              <w:t xml:space="preserve">Contain first at the lowest level that stops the harm, then diagnose. Escalate the containment level if the harm continues.</w:t>
            </w:r>
          </w:p>
          <w:p>
            <w:pPr>
              <w:keepNext w:val="false"/>
              <w:spacing w:after="40" w:before="60" w:line="276"/>
              <w:jc w:val="left"/>
            </w:pPr>
            <w:r>
              <w:rPr>
                <w:rFonts w:ascii="Arial" w:cs="Arial" w:eastAsia="Arial" w:hAnsi="Arial"/>
                <w:b w:val="false"/>
                <w:bCs w:val="false"/>
                <w:i w:val="false"/>
                <w:iCs w:val="false"/>
                <w:caps w:val="false"/>
                <w:color w:val="333333"/>
                <w:sz w:val="19"/>
                <w:szCs w:val="19"/>
              </w:rPr>
              <w:t xml:space="preserve">You will not be criticised for pausing a system that turned out to be fine. You will be asked, at length and in writing, why you left one running while you formed a view.</w:t>
            </w:r>
          </w:p>
        </w:tc>
      </w:tr>
    </w:tbl>
    <w:p>
      <w:pPr>
        <w:pStyle w:val="Heading1"/>
        <w:pBdr>
          <w:bottom w:val="single" w:color="C9A227" w:sz="12" w:space="6"/>
        </w:pBdr>
        <w:spacing w:after="60" w:before="360"/>
      </w:pPr>
      <w:r>
        <w:rPr>
          <w:rFonts w:ascii="Arial" w:cs="Arial" w:eastAsia="Arial" w:hAnsi="Arial"/>
          <w:b/>
          <w:bCs/>
          <w:i w:val="false"/>
          <w:iCs w:val="false"/>
          <w:caps w:val="false"/>
          <w:color w:val="1A2A3A"/>
          <w:sz w:val="30"/>
          <w:szCs w:val="30"/>
        </w:rPr>
        <w:t xml:space="preserve">2. The Four Containment Levels</w:t>
      </w:r>
    </w:p>
    <w:p>
      <w:pPr>
        <w:keepNext w:val="false"/>
        <w:spacing w:after="120" w:before="60" w:line="276"/>
        <w:jc w:val="left"/>
      </w:pPr>
      <w:r>
        <w:rPr>
          <w:rFonts w:ascii="Arial" w:cs="Arial" w:eastAsia="Arial" w:hAnsi="Arial"/>
          <w:b w:val="false"/>
          <w:bCs w:val="false"/>
          <w:i w:val="false"/>
          <w:iCs w:val="false"/>
          <w:caps w:val="false"/>
          <w:color w:val="222222"/>
          <w:sz w:val="20"/>
          <w:szCs w:val="20"/>
        </w:rPr>
        <w:t xml:space="preserve">Containment is graduated because the blunt option is often unavailable in practice. A system woven into a payment flow cannot simply be switched off at four o'clock on a Friday without creating a second incident. These four levels give the responder options that a single kill switch does not.</w:t>
      </w:r>
    </w:p>
    <w:tbl>
      <w:tblPr>
        <w:tblW w:type="dxa" w:w="10080"/>
        <w:tblBorders>
          <w:top w:val="single" w:color="auto" w:sz="4"/>
          <w:left w:val="single" w:color="auto" w:sz="4"/>
          <w:bottom w:val="single" w:color="auto" w:sz="4"/>
          <w:right w:val="single" w:color="auto" w:sz="4"/>
          <w:insideH w:val="single" w:color="auto" w:sz="4"/>
          <w:insideV w:val="single" w:color="auto" w:sz="4"/>
        </w:tblBorders>
      </w:tblPr>
      <w:tblGrid>
        <w:gridCol w:w="1310"/>
        <w:gridCol w:w="2520"/>
        <w:gridCol w:w="2218"/>
        <w:gridCol w:w="2419"/>
        <w:gridCol w:w="1613"/>
      </w:tblGrid>
      <w:tr>
        <w:trPr>
          <w:tblHeader/>
        </w:trPr>
        <w:tc>
          <w:tcPr>
            <w:tcW w:type="dxa" w:w="1310"/>
            <w:tcBorders>
              <w:top w:val="single" w:color="C8CDD4" w:sz="2"/>
              <w:left w:val="single" w:color="C8CDD4" w:sz="2"/>
              <w:bottom w:val="single" w:color="C8CDD4" w:sz="2"/>
              <w:right w:val="single" w:color="C8CDD4" w:sz="2"/>
            </w:tcBorders>
            <w:shd w:fill="B91C1C" w:val="clear"/>
            <w:tcMar>
              <w:top w:type="dxa" w:w="90"/>
              <w:left w:type="dxa" w:w="110"/>
              <w:bottom w:type="dxa" w:w="90"/>
              <w:right w:type="dxa" w:w="110"/>
            </w:tcMar>
          </w:tcPr>
          <w:p>
            <w:pPr>
              <w:keepNext w:val="false"/>
              <w:spacing w:after="0" w:before="0" w:line="276"/>
              <w:jc w:val="left"/>
            </w:pPr>
            <w:r>
              <w:rPr>
                <w:rFonts w:ascii="Arial" w:cs="Arial" w:eastAsia="Arial" w:hAnsi="Arial"/>
                <w:b/>
                <w:bCs/>
                <w:i w:val="false"/>
                <w:iCs w:val="false"/>
                <w:caps w:val="false"/>
                <w:color w:val="FFFFFF"/>
                <w:sz w:val="17"/>
                <w:szCs w:val="17"/>
              </w:rPr>
              <w:t xml:space="preserve">Level</w:t>
            </w:r>
          </w:p>
        </w:tc>
        <w:tc>
          <w:tcPr>
            <w:tcW w:type="dxa" w:w="2520"/>
            <w:tcBorders>
              <w:top w:val="single" w:color="C8CDD4" w:sz="2"/>
              <w:left w:val="single" w:color="C8CDD4" w:sz="2"/>
              <w:bottom w:val="single" w:color="C8CDD4" w:sz="2"/>
              <w:right w:val="single" w:color="C8CDD4" w:sz="2"/>
            </w:tcBorders>
            <w:shd w:fill="B91C1C" w:val="clear"/>
            <w:tcMar>
              <w:top w:type="dxa" w:w="90"/>
              <w:left w:type="dxa" w:w="110"/>
              <w:bottom w:type="dxa" w:w="90"/>
              <w:right w:type="dxa" w:w="110"/>
            </w:tcMar>
          </w:tcPr>
          <w:p>
            <w:pPr>
              <w:keepNext w:val="false"/>
              <w:spacing w:after="0" w:before="0" w:line="276"/>
              <w:jc w:val="left"/>
            </w:pPr>
            <w:r>
              <w:rPr>
                <w:rFonts w:ascii="Arial" w:cs="Arial" w:eastAsia="Arial" w:hAnsi="Arial"/>
                <w:b/>
                <w:bCs/>
                <w:i w:val="false"/>
                <w:iCs w:val="false"/>
                <w:caps w:val="false"/>
                <w:color w:val="FFFFFF"/>
                <w:sz w:val="17"/>
                <w:szCs w:val="17"/>
              </w:rPr>
              <w:t xml:space="preserve">What it does</w:t>
            </w:r>
          </w:p>
        </w:tc>
        <w:tc>
          <w:tcPr>
            <w:tcW w:type="dxa" w:w="2218"/>
            <w:tcBorders>
              <w:top w:val="single" w:color="C8CDD4" w:sz="2"/>
              <w:left w:val="single" w:color="C8CDD4" w:sz="2"/>
              <w:bottom w:val="single" w:color="C8CDD4" w:sz="2"/>
              <w:right w:val="single" w:color="C8CDD4" w:sz="2"/>
            </w:tcBorders>
            <w:shd w:fill="B91C1C" w:val="clear"/>
            <w:tcMar>
              <w:top w:type="dxa" w:w="90"/>
              <w:left w:type="dxa" w:w="110"/>
              <w:bottom w:type="dxa" w:w="90"/>
              <w:right w:type="dxa" w:w="110"/>
            </w:tcMar>
          </w:tcPr>
          <w:p>
            <w:pPr>
              <w:keepNext w:val="false"/>
              <w:spacing w:after="0" w:before="0" w:line="276"/>
              <w:jc w:val="left"/>
            </w:pPr>
            <w:r>
              <w:rPr>
                <w:rFonts w:ascii="Arial" w:cs="Arial" w:eastAsia="Arial" w:hAnsi="Arial"/>
                <w:b/>
                <w:bCs/>
                <w:i w:val="false"/>
                <w:iCs w:val="false"/>
                <w:caps w:val="false"/>
                <w:color w:val="FFFFFF"/>
                <w:sz w:val="17"/>
                <w:szCs w:val="17"/>
              </w:rPr>
              <w:t xml:space="preserve">What it does not do</w:t>
            </w:r>
          </w:p>
        </w:tc>
        <w:tc>
          <w:tcPr>
            <w:tcW w:type="dxa" w:w="2419"/>
            <w:tcBorders>
              <w:top w:val="single" w:color="C8CDD4" w:sz="2"/>
              <w:left w:val="single" w:color="C8CDD4" w:sz="2"/>
              <w:bottom w:val="single" w:color="C8CDD4" w:sz="2"/>
              <w:right w:val="single" w:color="C8CDD4" w:sz="2"/>
            </w:tcBorders>
            <w:shd w:fill="B91C1C" w:val="clear"/>
            <w:tcMar>
              <w:top w:type="dxa" w:w="90"/>
              <w:left w:type="dxa" w:w="110"/>
              <w:bottom w:type="dxa" w:w="90"/>
              <w:right w:type="dxa" w:w="110"/>
            </w:tcMar>
          </w:tcPr>
          <w:p>
            <w:pPr>
              <w:keepNext w:val="false"/>
              <w:spacing w:after="0" w:before="0" w:line="276"/>
              <w:jc w:val="left"/>
            </w:pPr>
            <w:r>
              <w:rPr>
                <w:rFonts w:ascii="Arial" w:cs="Arial" w:eastAsia="Arial" w:hAnsi="Arial"/>
                <w:b/>
                <w:bCs/>
                <w:i w:val="false"/>
                <w:iCs w:val="false"/>
                <w:caps w:val="false"/>
                <w:color w:val="FFFFFF"/>
                <w:sz w:val="17"/>
                <w:szCs w:val="17"/>
              </w:rPr>
              <w:t xml:space="preserve">Use it when</w:t>
            </w:r>
          </w:p>
        </w:tc>
        <w:tc>
          <w:tcPr>
            <w:tcW w:type="dxa" w:w="1613"/>
            <w:tcBorders>
              <w:top w:val="single" w:color="C8CDD4" w:sz="2"/>
              <w:left w:val="single" w:color="C8CDD4" w:sz="2"/>
              <w:bottom w:val="single" w:color="C8CDD4" w:sz="2"/>
              <w:right w:val="single" w:color="C8CDD4" w:sz="2"/>
            </w:tcBorders>
            <w:shd w:fill="B91C1C" w:val="clear"/>
            <w:tcMar>
              <w:top w:type="dxa" w:w="90"/>
              <w:left w:type="dxa" w:w="110"/>
              <w:bottom w:type="dxa" w:w="90"/>
              <w:right w:type="dxa" w:w="110"/>
            </w:tcMar>
          </w:tcPr>
          <w:p>
            <w:pPr>
              <w:keepNext w:val="false"/>
              <w:spacing w:after="0" w:before="0" w:line="276"/>
              <w:jc w:val="left"/>
            </w:pPr>
            <w:r>
              <w:rPr>
                <w:rFonts w:ascii="Arial" w:cs="Arial" w:eastAsia="Arial" w:hAnsi="Arial"/>
                <w:b/>
                <w:bCs/>
                <w:i w:val="false"/>
                <w:iCs w:val="false"/>
                <w:caps w:val="false"/>
                <w:color w:val="FFFFFF"/>
                <w:sz w:val="17"/>
                <w:szCs w:val="17"/>
              </w:rPr>
              <w:t xml:space="preserve">Target time</w:t>
            </w:r>
          </w:p>
        </w:tc>
      </w:tr>
      <w:tr>
        <w:tc>
          <w:tcPr>
            <w:tcW w:type="dxa" w:w="1310"/>
            <w:tcBorders>
              <w:top w:val="single" w:color="C8CDD4" w:sz="2"/>
              <w:left w:val="single" w:color="C8CDD4" w:sz="2"/>
              <w:bottom w:val="single" w:color="C8CDD4" w:sz="2"/>
              <w:right w:val="single" w:color="C8CDD4" w:sz="2"/>
            </w:tcBorders>
            <w:shd w:fill="FFFFFF" w:val="clear"/>
            <w:tcMar>
              <w:top w:type="dxa" w:w="80"/>
              <w:left w:type="dxa" w:w="110"/>
              <w:bottom w:type="dxa" w:w="80"/>
              <w:right w:type="dxa" w:w="110"/>
            </w:tcMar>
          </w:tcPr>
          <w:p>
            <w:pPr>
              <w:keepNext w:val="false"/>
              <w:spacing w:after="0" w:before="0" w:line="276"/>
              <w:jc w:val="left"/>
            </w:pPr>
            <w:r>
              <w:rPr>
                <w:rFonts w:ascii="Arial" w:cs="Arial" w:eastAsia="Arial" w:hAnsi="Arial"/>
                <w:b/>
                <w:bCs/>
                <w:i w:val="false"/>
                <w:iCs w:val="false"/>
                <w:caps w:val="false"/>
                <w:color w:val="222222"/>
                <w:sz w:val="17"/>
                <w:szCs w:val="17"/>
              </w:rPr>
              <w:t xml:space="preserve">1. Pause</w:t>
            </w:r>
          </w:p>
        </w:tc>
        <w:tc>
          <w:tcPr>
            <w:tcW w:type="dxa" w:w="2520"/>
            <w:tcBorders>
              <w:top w:val="single" w:color="C8CDD4" w:sz="2"/>
              <w:left w:val="single" w:color="C8CDD4" w:sz="2"/>
              <w:bottom w:val="single" w:color="C8CDD4" w:sz="2"/>
              <w:right w:val="single" w:color="C8CDD4" w:sz="2"/>
            </w:tcBorders>
            <w:shd w:fill="FFFFFF" w:val="clear"/>
            <w:tcMar>
              <w:top w:type="dxa" w:w="80"/>
              <w:left w:type="dxa" w:w="110"/>
              <w:bottom w:type="dxa" w:w="80"/>
              <w:right w:type="dxa" w:w="110"/>
            </w:tcMar>
          </w:tcPr>
          <w:p>
            <w:pPr>
              <w:keepNext w:val="false"/>
              <w:spacing w:after="0" w:before="0" w:line="276"/>
              <w:jc w:val="left"/>
            </w:pPr>
            <w:r>
              <w:rPr>
                <w:rFonts w:ascii="Arial" w:cs="Arial" w:eastAsia="Arial" w:hAnsi="Arial"/>
                <w:b w:val="false"/>
                <w:bCs w:val="false"/>
                <w:i w:val="false"/>
                <w:iCs w:val="false"/>
                <w:caps w:val="false"/>
                <w:color w:val="222222"/>
                <w:sz w:val="17"/>
                <w:szCs w:val="17"/>
              </w:rPr>
              <w:t xml:space="preserve">Stops the system taking new actions. Work already in flight completes.</w:t>
            </w:r>
          </w:p>
        </w:tc>
        <w:tc>
          <w:tcPr>
            <w:tcW w:type="dxa" w:w="2218"/>
            <w:tcBorders>
              <w:top w:val="single" w:color="C8CDD4" w:sz="2"/>
              <w:left w:val="single" w:color="C8CDD4" w:sz="2"/>
              <w:bottom w:val="single" w:color="C8CDD4" w:sz="2"/>
              <w:right w:val="single" w:color="C8CDD4" w:sz="2"/>
            </w:tcBorders>
            <w:shd w:fill="FFFFFF" w:val="clear"/>
            <w:tcMar>
              <w:top w:type="dxa" w:w="80"/>
              <w:left w:type="dxa" w:w="110"/>
              <w:bottom w:type="dxa" w:w="80"/>
              <w:right w:type="dxa" w:w="110"/>
            </w:tcMar>
          </w:tcPr>
          <w:p>
            <w:pPr>
              <w:keepNext w:val="false"/>
              <w:spacing w:after="0" w:before="0" w:line="276"/>
              <w:jc w:val="left"/>
            </w:pPr>
            <w:r>
              <w:rPr>
                <w:rFonts w:ascii="Arial" w:cs="Arial" w:eastAsia="Arial" w:hAnsi="Arial"/>
                <w:b w:val="false"/>
                <w:bCs w:val="false"/>
                <w:i w:val="false"/>
                <w:iCs w:val="false"/>
                <w:caps w:val="false"/>
                <w:color w:val="222222"/>
                <w:sz w:val="17"/>
                <w:szCs w:val="17"/>
              </w:rPr>
              <w:t xml:space="preserve">Does not withdraw credentials. Does not reverse anything already done.</w:t>
            </w:r>
          </w:p>
        </w:tc>
        <w:tc>
          <w:tcPr>
            <w:tcW w:type="dxa" w:w="2419"/>
            <w:tcBorders>
              <w:top w:val="single" w:color="C8CDD4" w:sz="2"/>
              <w:left w:val="single" w:color="C8CDD4" w:sz="2"/>
              <w:bottom w:val="single" w:color="C8CDD4" w:sz="2"/>
              <w:right w:val="single" w:color="C8CDD4" w:sz="2"/>
            </w:tcBorders>
            <w:shd w:fill="FFFFFF" w:val="clear"/>
            <w:tcMar>
              <w:top w:type="dxa" w:w="80"/>
              <w:left w:type="dxa" w:w="110"/>
              <w:bottom w:type="dxa" w:w="80"/>
              <w:right w:type="dxa" w:w="110"/>
            </w:tcMar>
          </w:tcPr>
          <w:p>
            <w:pPr>
              <w:keepNext w:val="false"/>
              <w:spacing w:after="0" w:before="0" w:line="276"/>
              <w:jc w:val="left"/>
            </w:pPr>
            <w:r>
              <w:rPr>
                <w:rFonts w:ascii="Arial" w:cs="Arial" w:eastAsia="Arial" w:hAnsi="Arial"/>
                <w:b w:val="false"/>
                <w:bCs w:val="false"/>
                <w:i w:val="false"/>
                <w:iCs w:val="false"/>
                <w:caps w:val="false"/>
                <w:color w:val="222222"/>
                <w:sz w:val="17"/>
                <w:szCs w:val="17"/>
              </w:rPr>
              <w:t xml:space="preserve">Behaviour looks wrong but the cause is unknown and the blast radius is contained.</w:t>
            </w:r>
          </w:p>
        </w:tc>
        <w:tc>
          <w:tcPr>
            <w:tcW w:type="dxa" w:w="1613"/>
            <w:tcBorders>
              <w:top w:val="single" w:color="C8CDD4" w:sz="2"/>
              <w:left w:val="single" w:color="C8CDD4" w:sz="2"/>
              <w:bottom w:val="single" w:color="C8CDD4" w:sz="2"/>
              <w:right w:val="single" w:color="C8CDD4" w:sz="2"/>
            </w:tcBorders>
            <w:shd w:fill="FFFFFF" w:val="clear"/>
            <w:tcMar>
              <w:top w:type="dxa" w:w="80"/>
              <w:left w:type="dxa" w:w="110"/>
              <w:bottom w:type="dxa" w:w="80"/>
              <w:right w:type="dxa" w:w="110"/>
            </w:tcMar>
          </w:tcPr>
          <w:p>
            <w:pPr>
              <w:keepNext w:val="false"/>
              <w:spacing w:after="0" w:before="0" w:line="276"/>
              <w:jc w:val="left"/>
            </w:pPr>
            <w:r>
              <w:rPr>
                <w:rFonts w:ascii="Arial" w:cs="Arial" w:eastAsia="Arial" w:hAnsi="Arial"/>
                <w:b w:val="false"/>
                <w:bCs w:val="false"/>
                <w:i w:val="false"/>
                <w:iCs w:val="false"/>
                <w:caps w:val="false"/>
                <w:color w:val="222222"/>
                <w:sz w:val="17"/>
                <w:szCs w:val="17"/>
              </w:rPr>
              <w:t xml:space="preserve">[e.g. 5 minutes]</w:t>
            </w:r>
          </w:p>
        </w:tc>
      </w:tr>
      <w:tr>
        <w:tc>
          <w:tcPr>
            <w:tcW w:type="dxa" w:w="1310"/>
            <w:tcBorders>
              <w:top w:val="single" w:color="C8CDD4" w:sz="2"/>
              <w:left w:val="single" w:color="C8CDD4" w:sz="2"/>
              <w:bottom w:val="single" w:color="C8CDD4" w:sz="2"/>
              <w:right w:val="single" w:color="C8CDD4" w:sz="2"/>
            </w:tcBorders>
            <w:shd w:fill="F7F8FA" w:val="clear"/>
            <w:tcMar>
              <w:top w:type="dxa" w:w="80"/>
              <w:left w:type="dxa" w:w="110"/>
              <w:bottom w:type="dxa" w:w="80"/>
              <w:right w:type="dxa" w:w="110"/>
            </w:tcMar>
          </w:tcPr>
          <w:p>
            <w:pPr>
              <w:keepNext w:val="false"/>
              <w:spacing w:after="0" w:before="0" w:line="276"/>
              <w:jc w:val="left"/>
            </w:pPr>
            <w:r>
              <w:rPr>
                <w:rFonts w:ascii="Arial" w:cs="Arial" w:eastAsia="Arial" w:hAnsi="Arial"/>
                <w:b/>
                <w:bCs/>
                <w:i w:val="false"/>
                <w:iCs w:val="false"/>
                <w:caps w:val="false"/>
                <w:color w:val="222222"/>
                <w:sz w:val="17"/>
                <w:szCs w:val="17"/>
              </w:rPr>
              <w:t xml:space="preserve">2. Constrain</w:t>
            </w:r>
          </w:p>
        </w:tc>
        <w:tc>
          <w:tcPr>
            <w:tcW w:type="dxa" w:w="2520"/>
            <w:tcBorders>
              <w:top w:val="single" w:color="C8CDD4" w:sz="2"/>
              <w:left w:val="single" w:color="C8CDD4" w:sz="2"/>
              <w:bottom w:val="single" w:color="C8CDD4" w:sz="2"/>
              <w:right w:val="single" w:color="C8CDD4" w:sz="2"/>
            </w:tcBorders>
            <w:shd w:fill="F7F8FA" w:val="clear"/>
            <w:tcMar>
              <w:top w:type="dxa" w:w="80"/>
              <w:left w:type="dxa" w:w="110"/>
              <w:bottom w:type="dxa" w:w="80"/>
              <w:right w:type="dxa" w:w="110"/>
            </w:tcMar>
          </w:tcPr>
          <w:p>
            <w:pPr>
              <w:keepNext w:val="false"/>
              <w:spacing w:after="0" w:before="0" w:line="276"/>
              <w:jc w:val="left"/>
            </w:pPr>
            <w:r>
              <w:rPr>
                <w:rFonts w:ascii="Arial" w:cs="Arial" w:eastAsia="Arial" w:hAnsi="Arial"/>
                <w:b w:val="false"/>
                <w:bCs w:val="false"/>
                <w:i w:val="false"/>
                <w:iCs w:val="false"/>
                <w:caps w:val="false"/>
                <w:color w:val="222222"/>
                <w:sz w:val="17"/>
                <w:szCs w:val="17"/>
              </w:rPr>
              <w:t xml:space="preserve">Forces human approval for every action. Reduces the system to supervised operation.</w:t>
            </w:r>
          </w:p>
        </w:tc>
        <w:tc>
          <w:tcPr>
            <w:tcW w:type="dxa" w:w="2218"/>
            <w:tcBorders>
              <w:top w:val="single" w:color="C8CDD4" w:sz="2"/>
              <w:left w:val="single" w:color="C8CDD4" w:sz="2"/>
              <w:bottom w:val="single" w:color="C8CDD4" w:sz="2"/>
              <w:right w:val="single" w:color="C8CDD4" w:sz="2"/>
            </w:tcBorders>
            <w:shd w:fill="F7F8FA" w:val="clear"/>
            <w:tcMar>
              <w:top w:type="dxa" w:w="80"/>
              <w:left w:type="dxa" w:w="110"/>
              <w:bottom w:type="dxa" w:w="80"/>
              <w:right w:type="dxa" w:w="110"/>
            </w:tcMar>
          </w:tcPr>
          <w:p>
            <w:pPr>
              <w:keepNext w:val="false"/>
              <w:spacing w:after="0" w:before="0" w:line="276"/>
              <w:jc w:val="left"/>
            </w:pPr>
            <w:r>
              <w:rPr>
                <w:rFonts w:ascii="Arial" w:cs="Arial" w:eastAsia="Arial" w:hAnsi="Arial"/>
                <w:b w:val="false"/>
                <w:bCs w:val="false"/>
                <w:i w:val="false"/>
                <w:iCs w:val="false"/>
                <w:caps w:val="false"/>
                <w:color w:val="222222"/>
                <w:sz w:val="17"/>
                <w:szCs w:val="17"/>
              </w:rPr>
              <w:t xml:space="preserve">Does not stop the system operating, so it needs someone available to approve.</w:t>
            </w:r>
          </w:p>
        </w:tc>
        <w:tc>
          <w:tcPr>
            <w:tcW w:type="dxa" w:w="2419"/>
            <w:tcBorders>
              <w:top w:val="single" w:color="C8CDD4" w:sz="2"/>
              <w:left w:val="single" w:color="C8CDD4" w:sz="2"/>
              <w:bottom w:val="single" w:color="C8CDD4" w:sz="2"/>
              <w:right w:val="single" w:color="C8CDD4" w:sz="2"/>
            </w:tcBorders>
            <w:shd w:fill="F7F8FA" w:val="clear"/>
            <w:tcMar>
              <w:top w:type="dxa" w:w="80"/>
              <w:left w:type="dxa" w:w="110"/>
              <w:bottom w:type="dxa" w:w="80"/>
              <w:right w:type="dxa" w:w="110"/>
            </w:tcMar>
          </w:tcPr>
          <w:p>
            <w:pPr>
              <w:keepNext w:val="false"/>
              <w:spacing w:after="0" w:before="0" w:line="276"/>
              <w:jc w:val="left"/>
            </w:pPr>
            <w:r>
              <w:rPr>
                <w:rFonts w:ascii="Arial" w:cs="Arial" w:eastAsia="Arial" w:hAnsi="Arial"/>
                <w:b w:val="false"/>
                <w:bCs w:val="false"/>
                <w:i w:val="false"/>
                <w:iCs w:val="false"/>
                <w:caps w:val="false"/>
                <w:color w:val="222222"/>
                <w:sz w:val="17"/>
                <w:szCs w:val="17"/>
              </w:rPr>
              <w:t xml:space="preserve">The system is needed, the harm is bounded, and you can staff the approval queue.</w:t>
            </w:r>
          </w:p>
        </w:tc>
        <w:tc>
          <w:tcPr>
            <w:tcW w:type="dxa" w:w="1613"/>
            <w:tcBorders>
              <w:top w:val="single" w:color="C8CDD4" w:sz="2"/>
              <w:left w:val="single" w:color="C8CDD4" w:sz="2"/>
              <w:bottom w:val="single" w:color="C8CDD4" w:sz="2"/>
              <w:right w:val="single" w:color="C8CDD4" w:sz="2"/>
            </w:tcBorders>
            <w:shd w:fill="F7F8FA" w:val="clear"/>
            <w:tcMar>
              <w:top w:type="dxa" w:w="80"/>
              <w:left w:type="dxa" w:w="110"/>
              <w:bottom w:type="dxa" w:w="80"/>
              <w:right w:type="dxa" w:w="110"/>
            </w:tcMar>
          </w:tcPr>
          <w:p>
            <w:pPr>
              <w:keepNext w:val="false"/>
              <w:spacing w:after="0" w:before="0" w:line="276"/>
              <w:jc w:val="left"/>
            </w:pPr>
            <w:r>
              <w:rPr>
                <w:rFonts w:ascii="Arial" w:cs="Arial" w:eastAsia="Arial" w:hAnsi="Arial"/>
                <w:b w:val="false"/>
                <w:bCs w:val="false"/>
                <w:i w:val="false"/>
                <w:iCs w:val="false"/>
                <w:caps w:val="false"/>
                <w:color w:val="222222"/>
                <w:sz w:val="17"/>
                <w:szCs w:val="17"/>
              </w:rPr>
              <w:t xml:space="preserve">[e.g. 15 minutes]</w:t>
            </w:r>
          </w:p>
        </w:tc>
      </w:tr>
      <w:tr>
        <w:tc>
          <w:tcPr>
            <w:tcW w:type="dxa" w:w="1310"/>
            <w:tcBorders>
              <w:top w:val="single" w:color="C8CDD4" w:sz="2"/>
              <w:left w:val="single" w:color="C8CDD4" w:sz="2"/>
              <w:bottom w:val="single" w:color="C8CDD4" w:sz="2"/>
              <w:right w:val="single" w:color="C8CDD4" w:sz="2"/>
            </w:tcBorders>
            <w:shd w:fill="FFFFFF" w:val="clear"/>
            <w:tcMar>
              <w:top w:type="dxa" w:w="80"/>
              <w:left w:type="dxa" w:w="110"/>
              <w:bottom w:type="dxa" w:w="80"/>
              <w:right w:type="dxa" w:w="110"/>
            </w:tcMar>
          </w:tcPr>
          <w:p>
            <w:pPr>
              <w:keepNext w:val="false"/>
              <w:spacing w:after="0" w:before="0" w:line="276"/>
              <w:jc w:val="left"/>
            </w:pPr>
            <w:r>
              <w:rPr>
                <w:rFonts w:ascii="Arial" w:cs="Arial" w:eastAsia="Arial" w:hAnsi="Arial"/>
                <w:b/>
                <w:bCs/>
                <w:i w:val="false"/>
                <w:iCs w:val="false"/>
                <w:caps w:val="false"/>
                <w:color w:val="222222"/>
                <w:sz w:val="17"/>
                <w:szCs w:val="17"/>
              </w:rPr>
              <w:t xml:space="preserve">3. Revoke</w:t>
            </w:r>
          </w:p>
        </w:tc>
        <w:tc>
          <w:tcPr>
            <w:tcW w:type="dxa" w:w="2520"/>
            <w:tcBorders>
              <w:top w:val="single" w:color="C8CDD4" w:sz="2"/>
              <w:left w:val="single" w:color="C8CDD4" w:sz="2"/>
              <w:bottom w:val="single" w:color="C8CDD4" w:sz="2"/>
              <w:right w:val="single" w:color="C8CDD4" w:sz="2"/>
            </w:tcBorders>
            <w:shd w:fill="FFFFFF" w:val="clear"/>
            <w:tcMar>
              <w:top w:type="dxa" w:w="80"/>
              <w:left w:type="dxa" w:w="110"/>
              <w:bottom w:type="dxa" w:w="80"/>
              <w:right w:type="dxa" w:w="110"/>
            </w:tcMar>
          </w:tcPr>
          <w:p>
            <w:pPr>
              <w:keepNext w:val="false"/>
              <w:spacing w:after="0" w:before="0" w:line="276"/>
              <w:jc w:val="left"/>
            </w:pPr>
            <w:r>
              <w:rPr>
                <w:rFonts w:ascii="Arial" w:cs="Arial" w:eastAsia="Arial" w:hAnsi="Arial"/>
                <w:b w:val="false"/>
                <w:bCs w:val="false"/>
                <w:i w:val="false"/>
                <w:iCs w:val="false"/>
                <w:caps w:val="false"/>
                <w:color w:val="222222"/>
                <w:sz w:val="17"/>
                <w:szCs w:val="17"/>
              </w:rPr>
              <w:t xml:space="preserve">Withdraws credentials, tokens and tool access. The system cannot reach anything.</w:t>
            </w:r>
          </w:p>
        </w:tc>
        <w:tc>
          <w:tcPr>
            <w:tcW w:type="dxa" w:w="2218"/>
            <w:tcBorders>
              <w:top w:val="single" w:color="C8CDD4" w:sz="2"/>
              <w:left w:val="single" w:color="C8CDD4" w:sz="2"/>
              <w:bottom w:val="single" w:color="C8CDD4" w:sz="2"/>
              <w:right w:val="single" w:color="C8CDD4" w:sz="2"/>
            </w:tcBorders>
            <w:shd w:fill="FFFFFF" w:val="clear"/>
            <w:tcMar>
              <w:top w:type="dxa" w:w="80"/>
              <w:left w:type="dxa" w:w="110"/>
              <w:bottom w:type="dxa" w:w="80"/>
              <w:right w:type="dxa" w:w="110"/>
            </w:tcMar>
          </w:tcPr>
          <w:p>
            <w:pPr>
              <w:keepNext w:val="false"/>
              <w:spacing w:after="0" w:before="0" w:line="276"/>
              <w:jc w:val="left"/>
            </w:pPr>
            <w:r>
              <w:rPr>
                <w:rFonts w:ascii="Arial" w:cs="Arial" w:eastAsia="Arial" w:hAnsi="Arial"/>
                <w:b w:val="false"/>
                <w:bCs w:val="false"/>
                <w:i w:val="false"/>
                <w:iCs w:val="false"/>
                <w:caps w:val="false"/>
                <w:color w:val="222222"/>
                <w:sz w:val="17"/>
                <w:szCs w:val="17"/>
              </w:rPr>
              <w:t xml:space="preserve">Does not remove the system, so it will resume if credentials are reissued in error.</w:t>
            </w:r>
          </w:p>
        </w:tc>
        <w:tc>
          <w:tcPr>
            <w:tcW w:type="dxa" w:w="2419"/>
            <w:tcBorders>
              <w:top w:val="single" w:color="C8CDD4" w:sz="2"/>
              <w:left w:val="single" w:color="C8CDD4" w:sz="2"/>
              <w:bottom w:val="single" w:color="C8CDD4" w:sz="2"/>
              <w:right w:val="single" w:color="C8CDD4" w:sz="2"/>
            </w:tcBorders>
            <w:shd w:fill="FFFFFF" w:val="clear"/>
            <w:tcMar>
              <w:top w:type="dxa" w:w="80"/>
              <w:left w:type="dxa" w:w="110"/>
              <w:bottom w:type="dxa" w:w="80"/>
              <w:right w:type="dxa" w:w="110"/>
            </w:tcMar>
          </w:tcPr>
          <w:p>
            <w:pPr>
              <w:keepNext w:val="false"/>
              <w:spacing w:after="0" w:before="0" w:line="276"/>
              <w:jc w:val="left"/>
            </w:pPr>
            <w:r>
              <w:rPr>
                <w:rFonts w:ascii="Arial" w:cs="Arial" w:eastAsia="Arial" w:hAnsi="Arial"/>
                <w:b w:val="false"/>
                <w:bCs w:val="false"/>
                <w:i w:val="false"/>
                <w:iCs w:val="false"/>
                <w:caps w:val="false"/>
                <w:color w:val="222222"/>
                <w:sz w:val="17"/>
                <w:szCs w:val="17"/>
              </w:rPr>
              <w:t xml:space="preserve">Compromise is suspected, or pausing did not stop the behaviour.</w:t>
            </w:r>
          </w:p>
        </w:tc>
        <w:tc>
          <w:tcPr>
            <w:tcW w:type="dxa" w:w="1613"/>
            <w:tcBorders>
              <w:top w:val="single" w:color="C8CDD4" w:sz="2"/>
              <w:left w:val="single" w:color="C8CDD4" w:sz="2"/>
              <w:bottom w:val="single" w:color="C8CDD4" w:sz="2"/>
              <w:right w:val="single" w:color="C8CDD4" w:sz="2"/>
            </w:tcBorders>
            <w:shd w:fill="FFFFFF" w:val="clear"/>
            <w:tcMar>
              <w:top w:type="dxa" w:w="80"/>
              <w:left w:type="dxa" w:w="110"/>
              <w:bottom w:type="dxa" w:w="80"/>
              <w:right w:type="dxa" w:w="110"/>
            </w:tcMar>
          </w:tcPr>
          <w:p>
            <w:pPr>
              <w:keepNext w:val="false"/>
              <w:spacing w:after="0" w:before="0" w:line="276"/>
              <w:jc w:val="left"/>
            </w:pPr>
            <w:r>
              <w:rPr>
                <w:rFonts w:ascii="Arial" w:cs="Arial" w:eastAsia="Arial" w:hAnsi="Arial"/>
                <w:b w:val="false"/>
                <w:bCs w:val="false"/>
                <w:i w:val="false"/>
                <w:iCs w:val="false"/>
                <w:caps w:val="false"/>
                <w:color w:val="222222"/>
                <w:sz w:val="17"/>
                <w:szCs w:val="17"/>
              </w:rPr>
              <w:t xml:space="preserve">[e.g. 15 minutes]</w:t>
            </w:r>
          </w:p>
        </w:tc>
      </w:tr>
      <w:tr>
        <w:tc>
          <w:tcPr>
            <w:tcW w:type="dxa" w:w="1310"/>
            <w:tcBorders>
              <w:top w:val="single" w:color="C8CDD4" w:sz="2"/>
              <w:left w:val="single" w:color="C8CDD4" w:sz="2"/>
              <w:bottom w:val="single" w:color="C8CDD4" w:sz="2"/>
              <w:right w:val="single" w:color="C8CDD4" w:sz="2"/>
            </w:tcBorders>
            <w:shd w:fill="F7F8FA" w:val="clear"/>
            <w:tcMar>
              <w:top w:type="dxa" w:w="80"/>
              <w:left w:type="dxa" w:w="110"/>
              <w:bottom w:type="dxa" w:w="80"/>
              <w:right w:type="dxa" w:w="110"/>
            </w:tcMar>
          </w:tcPr>
          <w:p>
            <w:pPr>
              <w:keepNext w:val="false"/>
              <w:spacing w:after="0" w:before="0" w:line="276"/>
              <w:jc w:val="left"/>
            </w:pPr>
            <w:r>
              <w:rPr>
                <w:rFonts w:ascii="Arial" w:cs="Arial" w:eastAsia="Arial" w:hAnsi="Arial"/>
                <w:b/>
                <w:bCs/>
                <w:i w:val="false"/>
                <w:iCs w:val="false"/>
                <w:caps w:val="false"/>
                <w:color w:val="222222"/>
                <w:sz w:val="17"/>
                <w:szCs w:val="17"/>
              </w:rPr>
              <w:t xml:space="preserve">4. Decommission</w:t>
            </w:r>
          </w:p>
        </w:tc>
        <w:tc>
          <w:tcPr>
            <w:tcW w:type="dxa" w:w="2520"/>
            <w:tcBorders>
              <w:top w:val="single" w:color="C8CDD4" w:sz="2"/>
              <w:left w:val="single" w:color="C8CDD4" w:sz="2"/>
              <w:bottom w:val="single" w:color="C8CDD4" w:sz="2"/>
              <w:right w:val="single" w:color="C8CDD4" w:sz="2"/>
            </w:tcBorders>
            <w:shd w:fill="F7F8FA" w:val="clear"/>
            <w:tcMar>
              <w:top w:type="dxa" w:w="80"/>
              <w:left w:type="dxa" w:w="110"/>
              <w:bottom w:type="dxa" w:w="80"/>
              <w:right w:type="dxa" w:w="110"/>
            </w:tcMar>
          </w:tcPr>
          <w:p>
            <w:pPr>
              <w:keepNext w:val="false"/>
              <w:spacing w:after="0" w:before="0" w:line="276"/>
              <w:jc w:val="left"/>
            </w:pPr>
            <w:r>
              <w:rPr>
                <w:rFonts w:ascii="Arial" w:cs="Arial" w:eastAsia="Arial" w:hAnsi="Arial"/>
                <w:b w:val="false"/>
                <w:bCs w:val="false"/>
                <w:i w:val="false"/>
                <w:iCs w:val="false"/>
                <w:caps w:val="false"/>
                <w:color w:val="222222"/>
                <w:sz w:val="17"/>
                <w:szCs w:val="17"/>
              </w:rPr>
              <w:t xml:space="preserve">Removes the system from production. Preserves all logs and state for investigation.</w:t>
            </w:r>
          </w:p>
        </w:tc>
        <w:tc>
          <w:tcPr>
            <w:tcW w:type="dxa" w:w="2218"/>
            <w:tcBorders>
              <w:top w:val="single" w:color="C8CDD4" w:sz="2"/>
              <w:left w:val="single" w:color="C8CDD4" w:sz="2"/>
              <w:bottom w:val="single" w:color="C8CDD4" w:sz="2"/>
              <w:right w:val="single" w:color="C8CDD4" w:sz="2"/>
            </w:tcBorders>
            <w:shd w:fill="F7F8FA" w:val="clear"/>
            <w:tcMar>
              <w:top w:type="dxa" w:w="80"/>
              <w:left w:type="dxa" w:w="110"/>
              <w:bottom w:type="dxa" w:w="80"/>
              <w:right w:type="dxa" w:w="110"/>
            </w:tcMar>
          </w:tcPr>
          <w:p>
            <w:pPr>
              <w:keepNext w:val="false"/>
              <w:spacing w:after="0" w:before="0" w:line="276"/>
              <w:jc w:val="left"/>
            </w:pPr>
            <w:r>
              <w:rPr>
                <w:rFonts w:ascii="Arial" w:cs="Arial" w:eastAsia="Arial" w:hAnsi="Arial"/>
                <w:b w:val="false"/>
                <w:bCs w:val="false"/>
                <w:i w:val="false"/>
                <w:iCs w:val="false"/>
                <w:caps w:val="false"/>
                <w:color w:val="222222"/>
                <w:sz w:val="17"/>
                <w:szCs w:val="17"/>
              </w:rPr>
              <w:t xml:space="preserve">Does not reverse actions already taken. Reversal is Section 8.</w:t>
            </w:r>
          </w:p>
        </w:tc>
        <w:tc>
          <w:tcPr>
            <w:tcW w:type="dxa" w:w="2419"/>
            <w:tcBorders>
              <w:top w:val="single" w:color="C8CDD4" w:sz="2"/>
              <w:left w:val="single" w:color="C8CDD4" w:sz="2"/>
              <w:bottom w:val="single" w:color="C8CDD4" w:sz="2"/>
              <w:right w:val="single" w:color="C8CDD4" w:sz="2"/>
            </w:tcBorders>
            <w:shd w:fill="F7F8FA" w:val="clear"/>
            <w:tcMar>
              <w:top w:type="dxa" w:w="80"/>
              <w:left w:type="dxa" w:w="110"/>
              <w:bottom w:type="dxa" w:w="80"/>
              <w:right w:type="dxa" w:w="110"/>
            </w:tcMar>
          </w:tcPr>
          <w:p>
            <w:pPr>
              <w:keepNext w:val="false"/>
              <w:spacing w:after="0" w:before="0" w:line="276"/>
              <w:jc w:val="left"/>
            </w:pPr>
            <w:r>
              <w:rPr>
                <w:rFonts w:ascii="Arial" w:cs="Arial" w:eastAsia="Arial" w:hAnsi="Arial"/>
                <w:b w:val="false"/>
                <w:bCs w:val="false"/>
                <w:i w:val="false"/>
                <w:iCs w:val="false"/>
                <w:caps w:val="false"/>
                <w:color w:val="222222"/>
                <w:sz w:val="17"/>
                <w:szCs w:val="17"/>
              </w:rPr>
              <w:t xml:space="preserve">The system cannot be trusted to operate again without redesign.</w:t>
            </w:r>
          </w:p>
        </w:tc>
        <w:tc>
          <w:tcPr>
            <w:tcW w:type="dxa" w:w="1613"/>
            <w:tcBorders>
              <w:top w:val="single" w:color="C8CDD4" w:sz="2"/>
              <w:left w:val="single" w:color="C8CDD4" w:sz="2"/>
              <w:bottom w:val="single" w:color="C8CDD4" w:sz="2"/>
              <w:right w:val="single" w:color="C8CDD4" w:sz="2"/>
            </w:tcBorders>
            <w:shd w:fill="F7F8FA" w:val="clear"/>
            <w:tcMar>
              <w:top w:type="dxa" w:w="80"/>
              <w:left w:type="dxa" w:w="110"/>
              <w:bottom w:type="dxa" w:w="80"/>
              <w:right w:type="dxa" w:w="110"/>
            </w:tcMar>
          </w:tcPr>
          <w:p>
            <w:pPr>
              <w:keepNext w:val="false"/>
              <w:spacing w:after="0" w:before="0" w:line="276"/>
              <w:jc w:val="left"/>
            </w:pPr>
            <w:r>
              <w:rPr>
                <w:rFonts w:ascii="Arial" w:cs="Arial" w:eastAsia="Arial" w:hAnsi="Arial"/>
                <w:b w:val="false"/>
                <w:bCs w:val="false"/>
                <w:i w:val="false"/>
                <w:iCs w:val="false"/>
                <w:caps w:val="false"/>
                <w:color w:val="222222"/>
                <w:sz w:val="17"/>
                <w:szCs w:val="17"/>
              </w:rPr>
              <w:t xml:space="preserve">[e.g. 4 hours]</w:t>
            </w:r>
          </w:p>
        </w:tc>
      </w:tr>
    </w:tbl>
    <w:p>
      <w:pPr>
        <w:keepNext w:val="false"/>
        <w:spacing w:after="120" w:before="140" w:line="276"/>
        <w:jc w:val="left"/>
      </w:pPr>
      <w:r>
        <w:rPr>
          <w:rFonts w:ascii="Arial" w:cs="Arial" w:eastAsia="Arial" w:hAnsi="Arial"/>
          <w:b w:val="false"/>
          <w:bCs w:val="false"/>
          <w:i w:val="false"/>
          <w:iCs w:val="false"/>
          <w:caps w:val="false"/>
          <w:color w:val="222222"/>
          <w:sz w:val="20"/>
          <w:szCs w:val="20"/>
        </w:rPr>
        <w:t xml:space="preserve">Record which level was invoked, by whom, at what time, and on what basis. This record is the single most valuable artefact you will produce during the incident, and it is the one most often reconstructed afterwards from memory.</w:t>
      </w:r>
    </w:p>
    <w:p>
      <w:r>
        <w:br w:type="page"/>
      </w:r>
    </w:p>
    <w:p>
      <w:pPr>
        <w:pStyle w:val="Heading1"/>
        <w:pBdr>
          <w:bottom w:val="single" w:color="C9A227" w:sz="12" w:space="6"/>
        </w:pBdr>
        <w:spacing w:after="60" w:before="360"/>
      </w:pPr>
      <w:r>
        <w:rPr>
          <w:rFonts w:ascii="Arial" w:cs="Arial" w:eastAsia="Arial" w:hAnsi="Arial"/>
          <w:b/>
          <w:bCs/>
          <w:i w:val="false"/>
          <w:iCs w:val="false"/>
          <w:caps w:val="false"/>
          <w:color w:val="1A2A3A"/>
          <w:sz w:val="30"/>
          <w:szCs w:val="30"/>
        </w:rPr>
        <w:t xml:space="preserve">3. Prerequisites: What Must Exist Before This Works</w:t>
      </w:r>
    </w:p>
    <w:p>
      <w:pPr>
        <w:keepNext w:val="false"/>
        <w:spacing w:after="120" w:before="60" w:line="276"/>
        <w:jc w:val="left"/>
      </w:pPr>
      <w:r>
        <w:rPr>
          <w:rFonts w:ascii="Arial" w:cs="Arial" w:eastAsia="Arial" w:hAnsi="Arial"/>
          <w:b w:val="false"/>
          <w:bCs w:val="false"/>
          <w:i w:val="false"/>
          <w:iCs w:val="false"/>
          <w:caps w:val="false"/>
          <w:color w:val="222222"/>
          <w:sz w:val="20"/>
          <w:szCs w:val="20"/>
        </w:rPr>
        <w:t xml:space="preserve">Work through this list for each Tier 3 and Tier 4 system. Any item marked No is a containment gap, and a containment gap means the procedure below will fail at that step when it matters.</w:t>
      </w:r>
    </w:p>
    <w:tbl>
      <w:tblPr>
        <w:tblW w:type="dxa" w:w="10080"/>
        <w:tblBorders>
          <w:top w:val="single" w:color="auto" w:sz="4"/>
          <w:left w:val="single" w:color="auto" w:sz="4"/>
          <w:bottom w:val="single" w:color="auto" w:sz="4"/>
          <w:right w:val="single" w:color="auto" w:sz="4"/>
          <w:insideH w:val="single" w:color="auto" w:sz="4"/>
          <w:insideV w:val="single" w:color="auto" w:sz="4"/>
        </w:tblBorders>
      </w:tblPr>
      <w:tblGrid>
        <w:gridCol w:w="504"/>
        <w:gridCol w:w="3024"/>
        <w:gridCol w:w="5040"/>
        <w:gridCol w:w="1512"/>
      </w:tblGrid>
      <w:tr>
        <w:trPr>
          <w:tblHeader/>
        </w:trPr>
        <w:tc>
          <w:tcPr>
            <w:tcW w:type="dxa" w:w="504"/>
            <w:tcBorders>
              <w:top w:val="single" w:color="C8CDD4" w:sz="2"/>
              <w:left w:val="single" w:color="C8CDD4" w:sz="2"/>
              <w:bottom w:val="single" w:color="C8CDD4" w:sz="2"/>
              <w:right w:val="single" w:color="C8CDD4" w:sz="2"/>
            </w:tcBorders>
            <w:shd w:fill="1A2A3A" w:val="clear"/>
            <w:tcMar>
              <w:top w:type="dxa" w:w="90"/>
              <w:left w:type="dxa" w:w="110"/>
              <w:bottom w:type="dxa" w:w="90"/>
              <w:right w:type="dxa" w:w="110"/>
            </w:tcMar>
          </w:tcPr>
          <w:p>
            <w:pPr>
              <w:keepNext w:val="false"/>
              <w:spacing w:after="0" w:before="0" w:line="276"/>
              <w:jc w:val="left"/>
            </w:pPr>
            <w:r>
              <w:rPr>
                <w:rFonts w:ascii="Arial" w:cs="Arial" w:eastAsia="Arial" w:hAnsi="Arial"/>
                <w:b/>
                <w:bCs/>
                <w:i w:val="false"/>
                <w:iCs w:val="false"/>
                <w:caps w:val="false"/>
                <w:color w:val="FFFFFF"/>
                <w:sz w:val="17"/>
                <w:szCs w:val="17"/>
              </w:rPr>
              <w:t xml:space="preserve">#</w:t>
            </w:r>
          </w:p>
        </w:tc>
        <w:tc>
          <w:tcPr>
            <w:tcW w:type="dxa" w:w="3024"/>
            <w:tcBorders>
              <w:top w:val="single" w:color="C8CDD4" w:sz="2"/>
              <w:left w:val="single" w:color="C8CDD4" w:sz="2"/>
              <w:bottom w:val="single" w:color="C8CDD4" w:sz="2"/>
              <w:right w:val="single" w:color="C8CDD4" w:sz="2"/>
            </w:tcBorders>
            <w:shd w:fill="1A2A3A" w:val="clear"/>
            <w:tcMar>
              <w:top w:type="dxa" w:w="90"/>
              <w:left w:type="dxa" w:w="110"/>
              <w:bottom w:type="dxa" w:w="90"/>
              <w:right w:type="dxa" w:w="110"/>
            </w:tcMar>
          </w:tcPr>
          <w:p>
            <w:pPr>
              <w:keepNext w:val="false"/>
              <w:spacing w:after="0" w:before="0" w:line="276"/>
              <w:jc w:val="left"/>
            </w:pPr>
            <w:r>
              <w:rPr>
                <w:rFonts w:ascii="Arial" w:cs="Arial" w:eastAsia="Arial" w:hAnsi="Arial"/>
                <w:b/>
                <w:bCs/>
                <w:i w:val="false"/>
                <w:iCs w:val="false"/>
                <w:caps w:val="false"/>
                <w:color w:val="FFFFFF"/>
                <w:sz w:val="17"/>
                <w:szCs w:val="17"/>
              </w:rPr>
              <w:t xml:space="preserve">Prerequisite</w:t>
            </w:r>
          </w:p>
        </w:tc>
        <w:tc>
          <w:tcPr>
            <w:tcW w:type="dxa" w:w="5040"/>
            <w:tcBorders>
              <w:top w:val="single" w:color="C8CDD4" w:sz="2"/>
              <w:left w:val="single" w:color="C8CDD4" w:sz="2"/>
              <w:bottom w:val="single" w:color="C8CDD4" w:sz="2"/>
              <w:right w:val="single" w:color="C8CDD4" w:sz="2"/>
            </w:tcBorders>
            <w:shd w:fill="1A2A3A" w:val="clear"/>
            <w:tcMar>
              <w:top w:type="dxa" w:w="90"/>
              <w:left w:type="dxa" w:w="110"/>
              <w:bottom w:type="dxa" w:w="90"/>
              <w:right w:type="dxa" w:w="110"/>
            </w:tcMar>
          </w:tcPr>
          <w:p>
            <w:pPr>
              <w:keepNext w:val="false"/>
              <w:spacing w:after="0" w:before="0" w:line="276"/>
              <w:jc w:val="left"/>
            </w:pPr>
            <w:r>
              <w:rPr>
                <w:rFonts w:ascii="Arial" w:cs="Arial" w:eastAsia="Arial" w:hAnsi="Arial"/>
                <w:b/>
                <w:bCs/>
                <w:i w:val="false"/>
                <w:iCs w:val="false"/>
                <w:caps w:val="false"/>
                <w:color w:val="FFFFFF"/>
                <w:sz w:val="17"/>
                <w:szCs w:val="17"/>
              </w:rPr>
              <w:t xml:space="preserve">Why it fails without this</w:t>
            </w:r>
          </w:p>
        </w:tc>
        <w:tc>
          <w:tcPr>
            <w:tcW w:type="dxa" w:w="1512"/>
            <w:tcBorders>
              <w:top w:val="single" w:color="C8CDD4" w:sz="2"/>
              <w:left w:val="single" w:color="C8CDD4" w:sz="2"/>
              <w:bottom w:val="single" w:color="C8CDD4" w:sz="2"/>
              <w:right w:val="single" w:color="C8CDD4" w:sz="2"/>
            </w:tcBorders>
            <w:shd w:fill="1A2A3A" w:val="clear"/>
            <w:tcMar>
              <w:top w:type="dxa" w:w="90"/>
              <w:left w:type="dxa" w:w="110"/>
              <w:bottom w:type="dxa" w:w="90"/>
              <w:right w:type="dxa" w:w="110"/>
            </w:tcMar>
          </w:tcPr>
          <w:p>
            <w:pPr>
              <w:keepNext w:val="false"/>
              <w:spacing w:after="0" w:before="0" w:line="276"/>
              <w:jc w:val="left"/>
            </w:pPr>
            <w:r>
              <w:rPr>
                <w:rFonts w:ascii="Arial" w:cs="Arial" w:eastAsia="Arial" w:hAnsi="Arial"/>
                <w:b/>
                <w:bCs/>
                <w:i w:val="false"/>
                <w:iCs w:val="false"/>
                <w:caps w:val="false"/>
                <w:color w:val="FFFFFF"/>
                <w:sz w:val="17"/>
                <w:szCs w:val="17"/>
              </w:rPr>
              <w:t xml:space="preserve">In place</w:t>
            </w:r>
          </w:p>
        </w:tc>
      </w:tr>
      <w:tr>
        <w:tc>
          <w:tcPr>
            <w:tcW w:type="dxa" w:w="504"/>
            <w:tcBorders>
              <w:top w:val="single" w:color="C8CDD4" w:sz="2"/>
              <w:left w:val="single" w:color="C8CDD4" w:sz="2"/>
              <w:bottom w:val="single" w:color="C8CDD4" w:sz="2"/>
              <w:right w:val="single" w:color="C8CDD4" w:sz="2"/>
            </w:tcBorders>
            <w:shd w:fill="FFFFFF" w:val="clear"/>
            <w:tcMar>
              <w:top w:type="dxa" w:w="80"/>
              <w:left w:type="dxa" w:w="110"/>
              <w:bottom w:type="dxa" w:w="80"/>
              <w:right w:type="dxa" w:w="110"/>
            </w:tcMar>
          </w:tcPr>
          <w:p>
            <w:pPr>
              <w:keepNext w:val="false"/>
              <w:spacing w:after="0" w:before="0" w:line="276"/>
              <w:jc w:val="left"/>
            </w:pPr>
            <w:r>
              <w:rPr>
                <w:rFonts w:ascii="Arial" w:cs="Arial" w:eastAsia="Arial" w:hAnsi="Arial"/>
                <w:b/>
                <w:bCs/>
                <w:i w:val="false"/>
                <w:iCs w:val="false"/>
                <w:caps w:val="false"/>
                <w:color w:val="222222"/>
                <w:sz w:val="17"/>
                <w:szCs w:val="17"/>
              </w:rPr>
              <w:t xml:space="preserve">1</w:t>
            </w:r>
          </w:p>
        </w:tc>
        <w:tc>
          <w:tcPr>
            <w:tcW w:type="dxa" w:w="3024"/>
            <w:tcBorders>
              <w:top w:val="single" w:color="C8CDD4" w:sz="2"/>
              <w:left w:val="single" w:color="C8CDD4" w:sz="2"/>
              <w:bottom w:val="single" w:color="C8CDD4" w:sz="2"/>
              <w:right w:val="single" w:color="C8CDD4" w:sz="2"/>
            </w:tcBorders>
            <w:shd w:fill="FFFFFF" w:val="clear"/>
            <w:tcMar>
              <w:top w:type="dxa" w:w="80"/>
              <w:left w:type="dxa" w:w="110"/>
              <w:bottom w:type="dxa" w:w="80"/>
              <w:right w:type="dxa" w:w="110"/>
            </w:tcMar>
          </w:tcPr>
          <w:p>
            <w:pPr>
              <w:keepNext w:val="false"/>
              <w:spacing w:after="0" w:before="0" w:line="276"/>
              <w:jc w:val="left"/>
            </w:pPr>
            <w:r>
              <w:rPr>
                <w:rFonts w:ascii="Arial" w:cs="Arial" w:eastAsia="Arial" w:hAnsi="Arial"/>
                <w:b w:val="false"/>
                <w:bCs w:val="false"/>
                <w:i w:val="false"/>
                <w:iCs w:val="false"/>
                <w:caps w:val="false"/>
                <w:color w:val="222222"/>
                <w:sz w:val="17"/>
                <w:szCs w:val="17"/>
              </w:rPr>
              <w:t xml:space="preserve">The system has a dedicated identity, not a shared credential.</w:t>
            </w:r>
          </w:p>
        </w:tc>
        <w:tc>
          <w:tcPr>
            <w:tcW w:type="dxa" w:w="5040"/>
            <w:tcBorders>
              <w:top w:val="single" w:color="C8CDD4" w:sz="2"/>
              <w:left w:val="single" w:color="C8CDD4" w:sz="2"/>
              <w:bottom w:val="single" w:color="C8CDD4" w:sz="2"/>
              <w:right w:val="single" w:color="C8CDD4" w:sz="2"/>
            </w:tcBorders>
            <w:shd w:fill="FFFFFF" w:val="clear"/>
            <w:tcMar>
              <w:top w:type="dxa" w:w="80"/>
              <w:left w:type="dxa" w:w="110"/>
              <w:bottom w:type="dxa" w:w="80"/>
              <w:right w:type="dxa" w:w="110"/>
            </w:tcMar>
          </w:tcPr>
          <w:p>
            <w:pPr>
              <w:keepNext w:val="false"/>
              <w:spacing w:after="0" w:before="0" w:line="276"/>
              <w:jc w:val="left"/>
            </w:pPr>
            <w:r>
              <w:rPr>
                <w:rFonts w:ascii="Arial" w:cs="Arial" w:eastAsia="Arial" w:hAnsi="Arial"/>
                <w:b w:val="false"/>
                <w:bCs w:val="false"/>
                <w:i w:val="false"/>
                <w:iCs w:val="false"/>
                <w:caps w:val="false"/>
                <w:color w:val="222222"/>
                <w:sz w:val="17"/>
                <w:szCs w:val="17"/>
              </w:rPr>
              <w:t xml:space="preserve">You cannot revoke one agent's access without revoking everything else using the same credential.</w:t>
            </w:r>
          </w:p>
        </w:tc>
        <w:tc>
          <w:tcPr>
            <w:tcW w:type="dxa" w:w="1512"/>
            <w:tcBorders>
              <w:top w:val="single" w:color="C8CDD4" w:sz="2"/>
              <w:left w:val="single" w:color="C8CDD4" w:sz="2"/>
              <w:bottom w:val="single" w:color="C8CDD4" w:sz="2"/>
              <w:right w:val="single" w:color="C8CDD4" w:sz="2"/>
            </w:tcBorders>
            <w:shd w:fill="FFF9DB" w:val="clear"/>
            <w:tcMar>
              <w:top w:type="dxa" w:w="80"/>
              <w:left w:type="dxa" w:w="110"/>
              <w:bottom w:type="dxa" w:w="80"/>
              <w:right w:type="dxa" w:w="110"/>
            </w:tcMar>
          </w:tcPr>
          <w:p>
            <w:pPr>
              <w:keepNext w:val="false"/>
              <w:spacing w:after="0" w:before="0" w:line="276"/>
              <w:jc w:val="left"/>
            </w:pPr>
            <w:r>
              <w:rPr>
                <w:rFonts w:ascii="Arial" w:cs="Arial" w:eastAsia="Arial" w:hAnsi="Arial"/>
                <w:b w:val="false"/>
                <w:bCs w:val="false"/>
                <w:i w:val="false"/>
                <w:iCs w:val="false"/>
                <w:caps w:val="false"/>
                <w:color w:val="222222"/>
                <w:sz w:val="17"/>
                <w:szCs w:val="17"/>
              </w:rPr>
              <w:t xml:space="preserve"/>
            </w:r>
          </w:p>
        </w:tc>
      </w:tr>
      <w:tr>
        <w:tc>
          <w:tcPr>
            <w:tcW w:type="dxa" w:w="504"/>
            <w:tcBorders>
              <w:top w:val="single" w:color="C8CDD4" w:sz="2"/>
              <w:left w:val="single" w:color="C8CDD4" w:sz="2"/>
              <w:bottom w:val="single" w:color="C8CDD4" w:sz="2"/>
              <w:right w:val="single" w:color="C8CDD4" w:sz="2"/>
            </w:tcBorders>
            <w:shd w:fill="F7F8FA" w:val="clear"/>
            <w:tcMar>
              <w:top w:type="dxa" w:w="80"/>
              <w:left w:type="dxa" w:w="110"/>
              <w:bottom w:type="dxa" w:w="80"/>
              <w:right w:type="dxa" w:w="110"/>
            </w:tcMar>
          </w:tcPr>
          <w:p>
            <w:pPr>
              <w:keepNext w:val="false"/>
              <w:spacing w:after="0" w:before="0" w:line="276"/>
              <w:jc w:val="left"/>
            </w:pPr>
            <w:r>
              <w:rPr>
                <w:rFonts w:ascii="Arial" w:cs="Arial" w:eastAsia="Arial" w:hAnsi="Arial"/>
                <w:b/>
                <w:bCs/>
                <w:i w:val="false"/>
                <w:iCs w:val="false"/>
                <w:caps w:val="false"/>
                <w:color w:val="222222"/>
                <w:sz w:val="17"/>
                <w:szCs w:val="17"/>
              </w:rPr>
              <w:t xml:space="preserve">2</w:t>
            </w:r>
          </w:p>
        </w:tc>
        <w:tc>
          <w:tcPr>
            <w:tcW w:type="dxa" w:w="3024"/>
            <w:tcBorders>
              <w:top w:val="single" w:color="C8CDD4" w:sz="2"/>
              <w:left w:val="single" w:color="C8CDD4" w:sz="2"/>
              <w:bottom w:val="single" w:color="C8CDD4" w:sz="2"/>
              <w:right w:val="single" w:color="C8CDD4" w:sz="2"/>
            </w:tcBorders>
            <w:shd w:fill="F7F8FA" w:val="clear"/>
            <w:tcMar>
              <w:top w:type="dxa" w:w="80"/>
              <w:left w:type="dxa" w:w="110"/>
              <w:bottom w:type="dxa" w:w="80"/>
              <w:right w:type="dxa" w:w="110"/>
            </w:tcMar>
          </w:tcPr>
          <w:p>
            <w:pPr>
              <w:keepNext w:val="false"/>
              <w:spacing w:after="0" w:before="0" w:line="276"/>
              <w:jc w:val="left"/>
            </w:pPr>
            <w:r>
              <w:rPr>
                <w:rFonts w:ascii="Arial" w:cs="Arial" w:eastAsia="Arial" w:hAnsi="Arial"/>
                <w:b w:val="false"/>
                <w:bCs w:val="false"/>
                <w:i w:val="false"/>
                <w:iCs w:val="false"/>
                <w:caps w:val="false"/>
                <w:color w:val="222222"/>
                <w:sz w:val="17"/>
                <w:szCs w:val="17"/>
              </w:rPr>
              <w:t xml:space="preserve">A documented list of every credential, token and key the system holds.</w:t>
            </w:r>
          </w:p>
        </w:tc>
        <w:tc>
          <w:tcPr>
            <w:tcW w:type="dxa" w:w="5040"/>
            <w:tcBorders>
              <w:top w:val="single" w:color="C8CDD4" w:sz="2"/>
              <w:left w:val="single" w:color="C8CDD4" w:sz="2"/>
              <w:bottom w:val="single" w:color="C8CDD4" w:sz="2"/>
              <w:right w:val="single" w:color="C8CDD4" w:sz="2"/>
            </w:tcBorders>
            <w:shd w:fill="F7F8FA" w:val="clear"/>
            <w:tcMar>
              <w:top w:type="dxa" w:w="80"/>
              <w:left w:type="dxa" w:w="110"/>
              <w:bottom w:type="dxa" w:w="80"/>
              <w:right w:type="dxa" w:w="110"/>
            </w:tcMar>
          </w:tcPr>
          <w:p>
            <w:pPr>
              <w:keepNext w:val="false"/>
              <w:spacing w:after="0" w:before="0" w:line="276"/>
              <w:jc w:val="left"/>
            </w:pPr>
            <w:r>
              <w:rPr>
                <w:rFonts w:ascii="Arial" w:cs="Arial" w:eastAsia="Arial" w:hAnsi="Arial"/>
                <w:b w:val="false"/>
                <w:bCs w:val="false"/>
                <w:i w:val="false"/>
                <w:iCs w:val="false"/>
                <w:caps w:val="false"/>
                <w:color w:val="222222"/>
                <w:sz w:val="17"/>
                <w:szCs w:val="17"/>
              </w:rPr>
              <w:t xml:space="preserve">Revocation that misses one token does not revoke anything.</w:t>
            </w:r>
          </w:p>
        </w:tc>
        <w:tc>
          <w:tcPr>
            <w:tcW w:type="dxa" w:w="1512"/>
            <w:tcBorders>
              <w:top w:val="single" w:color="C8CDD4" w:sz="2"/>
              <w:left w:val="single" w:color="C8CDD4" w:sz="2"/>
              <w:bottom w:val="single" w:color="C8CDD4" w:sz="2"/>
              <w:right w:val="single" w:color="C8CDD4" w:sz="2"/>
            </w:tcBorders>
            <w:shd w:fill="FFF9DB" w:val="clear"/>
            <w:tcMar>
              <w:top w:type="dxa" w:w="80"/>
              <w:left w:type="dxa" w:w="110"/>
              <w:bottom w:type="dxa" w:w="80"/>
              <w:right w:type="dxa" w:w="110"/>
            </w:tcMar>
          </w:tcPr>
          <w:p>
            <w:pPr>
              <w:keepNext w:val="false"/>
              <w:spacing w:after="0" w:before="0" w:line="276"/>
              <w:jc w:val="left"/>
            </w:pPr>
            <w:r>
              <w:rPr>
                <w:rFonts w:ascii="Arial" w:cs="Arial" w:eastAsia="Arial" w:hAnsi="Arial"/>
                <w:b w:val="false"/>
                <w:bCs w:val="false"/>
                <w:i w:val="false"/>
                <w:iCs w:val="false"/>
                <w:caps w:val="false"/>
                <w:color w:val="222222"/>
                <w:sz w:val="17"/>
                <w:szCs w:val="17"/>
              </w:rPr>
              <w:t xml:space="preserve"/>
            </w:r>
          </w:p>
        </w:tc>
      </w:tr>
      <w:tr>
        <w:tc>
          <w:tcPr>
            <w:tcW w:type="dxa" w:w="504"/>
            <w:tcBorders>
              <w:top w:val="single" w:color="C8CDD4" w:sz="2"/>
              <w:left w:val="single" w:color="C8CDD4" w:sz="2"/>
              <w:bottom w:val="single" w:color="C8CDD4" w:sz="2"/>
              <w:right w:val="single" w:color="C8CDD4" w:sz="2"/>
            </w:tcBorders>
            <w:shd w:fill="FFFFFF" w:val="clear"/>
            <w:tcMar>
              <w:top w:type="dxa" w:w="80"/>
              <w:left w:type="dxa" w:w="110"/>
              <w:bottom w:type="dxa" w:w="80"/>
              <w:right w:type="dxa" w:w="110"/>
            </w:tcMar>
          </w:tcPr>
          <w:p>
            <w:pPr>
              <w:keepNext w:val="false"/>
              <w:spacing w:after="0" w:before="0" w:line="276"/>
              <w:jc w:val="left"/>
            </w:pPr>
            <w:r>
              <w:rPr>
                <w:rFonts w:ascii="Arial" w:cs="Arial" w:eastAsia="Arial" w:hAnsi="Arial"/>
                <w:b/>
                <w:bCs/>
                <w:i w:val="false"/>
                <w:iCs w:val="false"/>
                <w:caps w:val="false"/>
                <w:color w:val="222222"/>
                <w:sz w:val="17"/>
                <w:szCs w:val="17"/>
              </w:rPr>
              <w:t xml:space="preserve">3</w:t>
            </w:r>
          </w:p>
        </w:tc>
        <w:tc>
          <w:tcPr>
            <w:tcW w:type="dxa" w:w="3024"/>
            <w:tcBorders>
              <w:top w:val="single" w:color="C8CDD4" w:sz="2"/>
              <w:left w:val="single" w:color="C8CDD4" w:sz="2"/>
              <w:bottom w:val="single" w:color="C8CDD4" w:sz="2"/>
              <w:right w:val="single" w:color="C8CDD4" w:sz="2"/>
            </w:tcBorders>
            <w:shd w:fill="FFFFFF" w:val="clear"/>
            <w:tcMar>
              <w:top w:type="dxa" w:w="80"/>
              <w:left w:type="dxa" w:w="110"/>
              <w:bottom w:type="dxa" w:w="80"/>
              <w:right w:type="dxa" w:w="110"/>
            </w:tcMar>
          </w:tcPr>
          <w:p>
            <w:pPr>
              <w:keepNext w:val="false"/>
              <w:spacing w:after="0" w:before="0" w:line="276"/>
              <w:jc w:val="left"/>
            </w:pPr>
            <w:r>
              <w:rPr>
                <w:rFonts w:ascii="Arial" w:cs="Arial" w:eastAsia="Arial" w:hAnsi="Arial"/>
                <w:b w:val="false"/>
                <w:bCs w:val="false"/>
                <w:i w:val="false"/>
                <w:iCs w:val="false"/>
                <w:caps w:val="false"/>
                <w:color w:val="222222"/>
                <w:sz w:val="17"/>
                <w:szCs w:val="17"/>
              </w:rPr>
              <w:t xml:space="preserve">A documented list of every tool, API and system it can reach.</w:t>
            </w:r>
          </w:p>
        </w:tc>
        <w:tc>
          <w:tcPr>
            <w:tcW w:type="dxa" w:w="5040"/>
            <w:tcBorders>
              <w:top w:val="single" w:color="C8CDD4" w:sz="2"/>
              <w:left w:val="single" w:color="C8CDD4" w:sz="2"/>
              <w:bottom w:val="single" w:color="C8CDD4" w:sz="2"/>
              <w:right w:val="single" w:color="C8CDD4" w:sz="2"/>
            </w:tcBorders>
            <w:shd w:fill="FFFFFF" w:val="clear"/>
            <w:tcMar>
              <w:top w:type="dxa" w:w="80"/>
              <w:left w:type="dxa" w:w="110"/>
              <w:bottom w:type="dxa" w:w="80"/>
              <w:right w:type="dxa" w:w="110"/>
            </w:tcMar>
          </w:tcPr>
          <w:p>
            <w:pPr>
              <w:keepNext w:val="false"/>
              <w:spacing w:after="0" w:before="0" w:line="276"/>
              <w:jc w:val="left"/>
            </w:pPr>
            <w:r>
              <w:rPr>
                <w:rFonts w:ascii="Arial" w:cs="Arial" w:eastAsia="Arial" w:hAnsi="Arial"/>
                <w:b w:val="false"/>
                <w:bCs w:val="false"/>
                <w:i w:val="false"/>
                <w:iCs w:val="false"/>
                <w:caps w:val="false"/>
                <w:color w:val="222222"/>
                <w:sz w:val="17"/>
                <w:szCs w:val="17"/>
              </w:rPr>
              <w:t xml:space="preserve">You will not know what to check after containment, or what it may have touched.</w:t>
            </w:r>
          </w:p>
        </w:tc>
        <w:tc>
          <w:tcPr>
            <w:tcW w:type="dxa" w:w="1512"/>
            <w:tcBorders>
              <w:top w:val="single" w:color="C8CDD4" w:sz="2"/>
              <w:left w:val="single" w:color="C8CDD4" w:sz="2"/>
              <w:bottom w:val="single" w:color="C8CDD4" w:sz="2"/>
              <w:right w:val="single" w:color="C8CDD4" w:sz="2"/>
            </w:tcBorders>
            <w:shd w:fill="FFF9DB" w:val="clear"/>
            <w:tcMar>
              <w:top w:type="dxa" w:w="80"/>
              <w:left w:type="dxa" w:w="110"/>
              <w:bottom w:type="dxa" w:w="80"/>
              <w:right w:type="dxa" w:w="110"/>
            </w:tcMar>
          </w:tcPr>
          <w:p>
            <w:pPr>
              <w:keepNext w:val="false"/>
              <w:spacing w:after="0" w:before="0" w:line="276"/>
              <w:jc w:val="left"/>
            </w:pPr>
            <w:r>
              <w:rPr>
                <w:rFonts w:ascii="Arial" w:cs="Arial" w:eastAsia="Arial" w:hAnsi="Arial"/>
                <w:b w:val="false"/>
                <w:bCs w:val="false"/>
                <w:i w:val="false"/>
                <w:iCs w:val="false"/>
                <w:caps w:val="false"/>
                <w:color w:val="222222"/>
                <w:sz w:val="17"/>
                <w:szCs w:val="17"/>
              </w:rPr>
              <w:t xml:space="preserve"/>
            </w:r>
          </w:p>
        </w:tc>
      </w:tr>
      <w:tr>
        <w:tc>
          <w:tcPr>
            <w:tcW w:type="dxa" w:w="504"/>
            <w:tcBorders>
              <w:top w:val="single" w:color="C8CDD4" w:sz="2"/>
              <w:left w:val="single" w:color="C8CDD4" w:sz="2"/>
              <w:bottom w:val="single" w:color="C8CDD4" w:sz="2"/>
              <w:right w:val="single" w:color="C8CDD4" w:sz="2"/>
            </w:tcBorders>
            <w:shd w:fill="F7F8FA" w:val="clear"/>
            <w:tcMar>
              <w:top w:type="dxa" w:w="80"/>
              <w:left w:type="dxa" w:w="110"/>
              <w:bottom w:type="dxa" w:w="80"/>
              <w:right w:type="dxa" w:w="110"/>
            </w:tcMar>
          </w:tcPr>
          <w:p>
            <w:pPr>
              <w:keepNext w:val="false"/>
              <w:spacing w:after="0" w:before="0" w:line="276"/>
              <w:jc w:val="left"/>
            </w:pPr>
            <w:r>
              <w:rPr>
                <w:rFonts w:ascii="Arial" w:cs="Arial" w:eastAsia="Arial" w:hAnsi="Arial"/>
                <w:b/>
                <w:bCs/>
                <w:i w:val="false"/>
                <w:iCs w:val="false"/>
                <w:caps w:val="false"/>
                <w:color w:val="222222"/>
                <w:sz w:val="17"/>
                <w:szCs w:val="17"/>
              </w:rPr>
              <w:t xml:space="preserve">4</w:t>
            </w:r>
          </w:p>
        </w:tc>
        <w:tc>
          <w:tcPr>
            <w:tcW w:type="dxa" w:w="3024"/>
            <w:tcBorders>
              <w:top w:val="single" w:color="C8CDD4" w:sz="2"/>
              <w:left w:val="single" w:color="C8CDD4" w:sz="2"/>
              <w:bottom w:val="single" w:color="C8CDD4" w:sz="2"/>
              <w:right w:val="single" w:color="C8CDD4" w:sz="2"/>
            </w:tcBorders>
            <w:shd w:fill="F7F8FA" w:val="clear"/>
            <w:tcMar>
              <w:top w:type="dxa" w:w="80"/>
              <w:left w:type="dxa" w:w="110"/>
              <w:bottom w:type="dxa" w:w="80"/>
              <w:right w:type="dxa" w:w="110"/>
            </w:tcMar>
          </w:tcPr>
          <w:p>
            <w:pPr>
              <w:keepNext w:val="false"/>
              <w:spacing w:after="0" w:before="0" w:line="276"/>
              <w:jc w:val="left"/>
            </w:pPr>
            <w:r>
              <w:rPr>
                <w:rFonts w:ascii="Arial" w:cs="Arial" w:eastAsia="Arial" w:hAnsi="Arial"/>
                <w:b w:val="false"/>
                <w:bCs w:val="false"/>
                <w:i w:val="false"/>
                <w:iCs w:val="false"/>
                <w:caps w:val="false"/>
                <w:color w:val="222222"/>
                <w:sz w:val="17"/>
                <w:szCs w:val="17"/>
              </w:rPr>
              <w:t xml:space="preserve">A pause mechanism that does not require the system's own cooperation.</w:t>
            </w:r>
          </w:p>
        </w:tc>
        <w:tc>
          <w:tcPr>
            <w:tcW w:type="dxa" w:w="5040"/>
            <w:tcBorders>
              <w:top w:val="single" w:color="C8CDD4" w:sz="2"/>
              <w:left w:val="single" w:color="C8CDD4" w:sz="2"/>
              <w:bottom w:val="single" w:color="C8CDD4" w:sz="2"/>
              <w:right w:val="single" w:color="C8CDD4" w:sz="2"/>
            </w:tcBorders>
            <w:shd w:fill="F7F8FA" w:val="clear"/>
            <w:tcMar>
              <w:top w:type="dxa" w:w="80"/>
              <w:left w:type="dxa" w:w="110"/>
              <w:bottom w:type="dxa" w:w="80"/>
              <w:right w:type="dxa" w:w="110"/>
            </w:tcMar>
          </w:tcPr>
          <w:p>
            <w:pPr>
              <w:keepNext w:val="false"/>
              <w:spacing w:after="0" w:before="0" w:line="276"/>
              <w:jc w:val="left"/>
            </w:pPr>
            <w:r>
              <w:rPr>
                <w:rFonts w:ascii="Arial" w:cs="Arial" w:eastAsia="Arial" w:hAnsi="Arial"/>
                <w:b w:val="false"/>
                <w:bCs w:val="false"/>
                <w:i w:val="false"/>
                <w:iCs w:val="false"/>
                <w:caps w:val="false"/>
                <w:color w:val="222222"/>
                <w:sz w:val="17"/>
                <w:szCs w:val="17"/>
              </w:rPr>
              <w:t xml:space="preserve">A compromised or looping system will not honour a graceful shutdown request.</w:t>
            </w:r>
          </w:p>
        </w:tc>
        <w:tc>
          <w:tcPr>
            <w:tcW w:type="dxa" w:w="1512"/>
            <w:tcBorders>
              <w:top w:val="single" w:color="C8CDD4" w:sz="2"/>
              <w:left w:val="single" w:color="C8CDD4" w:sz="2"/>
              <w:bottom w:val="single" w:color="C8CDD4" w:sz="2"/>
              <w:right w:val="single" w:color="C8CDD4" w:sz="2"/>
            </w:tcBorders>
            <w:shd w:fill="FFF9DB" w:val="clear"/>
            <w:tcMar>
              <w:top w:type="dxa" w:w="80"/>
              <w:left w:type="dxa" w:w="110"/>
              <w:bottom w:type="dxa" w:w="80"/>
              <w:right w:type="dxa" w:w="110"/>
            </w:tcMar>
          </w:tcPr>
          <w:p>
            <w:pPr>
              <w:keepNext w:val="false"/>
              <w:spacing w:after="0" w:before="0" w:line="276"/>
              <w:jc w:val="left"/>
            </w:pPr>
            <w:r>
              <w:rPr>
                <w:rFonts w:ascii="Arial" w:cs="Arial" w:eastAsia="Arial" w:hAnsi="Arial"/>
                <w:b w:val="false"/>
                <w:bCs w:val="false"/>
                <w:i w:val="false"/>
                <w:iCs w:val="false"/>
                <w:caps w:val="false"/>
                <w:color w:val="222222"/>
                <w:sz w:val="17"/>
                <w:szCs w:val="17"/>
              </w:rPr>
              <w:t xml:space="preserve"/>
            </w:r>
          </w:p>
        </w:tc>
      </w:tr>
      <w:tr>
        <w:tc>
          <w:tcPr>
            <w:tcW w:type="dxa" w:w="504"/>
            <w:tcBorders>
              <w:top w:val="single" w:color="C8CDD4" w:sz="2"/>
              <w:left w:val="single" w:color="C8CDD4" w:sz="2"/>
              <w:bottom w:val="single" w:color="C8CDD4" w:sz="2"/>
              <w:right w:val="single" w:color="C8CDD4" w:sz="2"/>
            </w:tcBorders>
            <w:shd w:fill="FFFFFF" w:val="clear"/>
            <w:tcMar>
              <w:top w:type="dxa" w:w="80"/>
              <w:left w:type="dxa" w:w="110"/>
              <w:bottom w:type="dxa" w:w="80"/>
              <w:right w:type="dxa" w:w="110"/>
            </w:tcMar>
          </w:tcPr>
          <w:p>
            <w:pPr>
              <w:keepNext w:val="false"/>
              <w:spacing w:after="0" w:before="0" w:line="276"/>
              <w:jc w:val="left"/>
            </w:pPr>
            <w:r>
              <w:rPr>
                <w:rFonts w:ascii="Arial" w:cs="Arial" w:eastAsia="Arial" w:hAnsi="Arial"/>
                <w:b/>
                <w:bCs/>
                <w:i w:val="false"/>
                <w:iCs w:val="false"/>
                <w:caps w:val="false"/>
                <w:color w:val="222222"/>
                <w:sz w:val="17"/>
                <w:szCs w:val="17"/>
              </w:rPr>
              <w:t xml:space="preserve">5</w:t>
            </w:r>
          </w:p>
        </w:tc>
        <w:tc>
          <w:tcPr>
            <w:tcW w:type="dxa" w:w="3024"/>
            <w:tcBorders>
              <w:top w:val="single" w:color="C8CDD4" w:sz="2"/>
              <w:left w:val="single" w:color="C8CDD4" w:sz="2"/>
              <w:bottom w:val="single" w:color="C8CDD4" w:sz="2"/>
              <w:right w:val="single" w:color="C8CDD4" w:sz="2"/>
            </w:tcBorders>
            <w:shd w:fill="FFFFFF" w:val="clear"/>
            <w:tcMar>
              <w:top w:type="dxa" w:w="80"/>
              <w:left w:type="dxa" w:w="110"/>
              <w:bottom w:type="dxa" w:w="80"/>
              <w:right w:type="dxa" w:w="110"/>
            </w:tcMar>
          </w:tcPr>
          <w:p>
            <w:pPr>
              <w:keepNext w:val="false"/>
              <w:spacing w:after="0" w:before="0" w:line="276"/>
              <w:jc w:val="left"/>
            </w:pPr>
            <w:r>
              <w:rPr>
                <w:rFonts w:ascii="Arial" w:cs="Arial" w:eastAsia="Arial" w:hAnsi="Arial"/>
                <w:b w:val="false"/>
                <w:bCs w:val="false"/>
                <w:i w:val="false"/>
                <w:iCs w:val="false"/>
                <w:caps w:val="false"/>
                <w:color w:val="222222"/>
                <w:sz w:val="17"/>
                <w:szCs w:val="17"/>
              </w:rPr>
              <w:t xml:space="preserve">Revocation possible from a control plane the system cannot influence.</w:t>
            </w:r>
          </w:p>
        </w:tc>
        <w:tc>
          <w:tcPr>
            <w:tcW w:type="dxa" w:w="5040"/>
            <w:tcBorders>
              <w:top w:val="single" w:color="C8CDD4" w:sz="2"/>
              <w:left w:val="single" w:color="C8CDD4" w:sz="2"/>
              <w:bottom w:val="single" w:color="C8CDD4" w:sz="2"/>
              <w:right w:val="single" w:color="C8CDD4" w:sz="2"/>
            </w:tcBorders>
            <w:shd w:fill="FFFFFF" w:val="clear"/>
            <w:tcMar>
              <w:top w:type="dxa" w:w="80"/>
              <w:left w:type="dxa" w:w="110"/>
              <w:bottom w:type="dxa" w:w="80"/>
              <w:right w:type="dxa" w:w="110"/>
            </w:tcMar>
          </w:tcPr>
          <w:p>
            <w:pPr>
              <w:keepNext w:val="false"/>
              <w:spacing w:after="0" w:before="0" w:line="276"/>
              <w:jc w:val="left"/>
            </w:pPr>
            <w:r>
              <w:rPr>
                <w:rFonts w:ascii="Arial" w:cs="Arial" w:eastAsia="Arial" w:hAnsi="Arial"/>
                <w:b w:val="false"/>
                <w:bCs w:val="false"/>
                <w:i w:val="false"/>
                <w:iCs w:val="false"/>
                <w:caps w:val="false"/>
                <w:color w:val="222222"/>
                <w:sz w:val="17"/>
                <w:szCs w:val="17"/>
              </w:rPr>
              <w:t xml:space="preserve">If the agent can reach the system that governs it, containment can be undone by the thing being contained.</w:t>
            </w:r>
          </w:p>
        </w:tc>
        <w:tc>
          <w:tcPr>
            <w:tcW w:type="dxa" w:w="1512"/>
            <w:tcBorders>
              <w:top w:val="single" w:color="C8CDD4" w:sz="2"/>
              <w:left w:val="single" w:color="C8CDD4" w:sz="2"/>
              <w:bottom w:val="single" w:color="C8CDD4" w:sz="2"/>
              <w:right w:val="single" w:color="C8CDD4" w:sz="2"/>
            </w:tcBorders>
            <w:shd w:fill="FFF9DB" w:val="clear"/>
            <w:tcMar>
              <w:top w:type="dxa" w:w="80"/>
              <w:left w:type="dxa" w:w="110"/>
              <w:bottom w:type="dxa" w:w="80"/>
              <w:right w:type="dxa" w:w="110"/>
            </w:tcMar>
          </w:tcPr>
          <w:p>
            <w:pPr>
              <w:keepNext w:val="false"/>
              <w:spacing w:after="0" w:before="0" w:line="276"/>
              <w:jc w:val="left"/>
            </w:pPr>
            <w:r>
              <w:rPr>
                <w:rFonts w:ascii="Arial" w:cs="Arial" w:eastAsia="Arial" w:hAnsi="Arial"/>
                <w:b w:val="false"/>
                <w:bCs w:val="false"/>
                <w:i w:val="false"/>
                <w:iCs w:val="false"/>
                <w:caps w:val="false"/>
                <w:color w:val="222222"/>
                <w:sz w:val="17"/>
                <w:szCs w:val="17"/>
              </w:rPr>
              <w:t xml:space="preserve"/>
            </w:r>
          </w:p>
        </w:tc>
      </w:tr>
      <w:tr>
        <w:tc>
          <w:tcPr>
            <w:tcW w:type="dxa" w:w="504"/>
            <w:tcBorders>
              <w:top w:val="single" w:color="C8CDD4" w:sz="2"/>
              <w:left w:val="single" w:color="C8CDD4" w:sz="2"/>
              <w:bottom w:val="single" w:color="C8CDD4" w:sz="2"/>
              <w:right w:val="single" w:color="C8CDD4" w:sz="2"/>
            </w:tcBorders>
            <w:shd w:fill="F7F8FA" w:val="clear"/>
            <w:tcMar>
              <w:top w:type="dxa" w:w="80"/>
              <w:left w:type="dxa" w:w="110"/>
              <w:bottom w:type="dxa" w:w="80"/>
              <w:right w:type="dxa" w:w="110"/>
            </w:tcMar>
          </w:tcPr>
          <w:p>
            <w:pPr>
              <w:keepNext w:val="false"/>
              <w:spacing w:after="0" w:before="0" w:line="276"/>
              <w:jc w:val="left"/>
            </w:pPr>
            <w:r>
              <w:rPr>
                <w:rFonts w:ascii="Arial" w:cs="Arial" w:eastAsia="Arial" w:hAnsi="Arial"/>
                <w:b/>
                <w:bCs/>
                <w:i w:val="false"/>
                <w:iCs w:val="false"/>
                <w:caps w:val="false"/>
                <w:color w:val="222222"/>
                <w:sz w:val="17"/>
                <w:szCs w:val="17"/>
              </w:rPr>
              <w:t xml:space="preserve">6</w:t>
            </w:r>
          </w:p>
        </w:tc>
        <w:tc>
          <w:tcPr>
            <w:tcW w:type="dxa" w:w="3024"/>
            <w:tcBorders>
              <w:top w:val="single" w:color="C8CDD4" w:sz="2"/>
              <w:left w:val="single" w:color="C8CDD4" w:sz="2"/>
              <w:bottom w:val="single" w:color="C8CDD4" w:sz="2"/>
              <w:right w:val="single" w:color="C8CDD4" w:sz="2"/>
            </w:tcBorders>
            <w:shd w:fill="F7F8FA" w:val="clear"/>
            <w:tcMar>
              <w:top w:type="dxa" w:w="80"/>
              <w:left w:type="dxa" w:w="110"/>
              <w:bottom w:type="dxa" w:w="80"/>
              <w:right w:type="dxa" w:w="110"/>
            </w:tcMar>
          </w:tcPr>
          <w:p>
            <w:pPr>
              <w:keepNext w:val="false"/>
              <w:spacing w:after="0" w:before="0" w:line="276"/>
              <w:jc w:val="left"/>
            </w:pPr>
            <w:r>
              <w:rPr>
                <w:rFonts w:ascii="Arial" w:cs="Arial" w:eastAsia="Arial" w:hAnsi="Arial"/>
                <w:b w:val="false"/>
                <w:bCs w:val="false"/>
                <w:i w:val="false"/>
                <w:iCs w:val="false"/>
                <w:caps w:val="false"/>
                <w:color w:val="222222"/>
                <w:sz w:val="17"/>
                <w:szCs w:val="17"/>
              </w:rPr>
              <w:t xml:space="preserve">At least two named individuals with containment authority, reachable out of hours.</w:t>
            </w:r>
          </w:p>
        </w:tc>
        <w:tc>
          <w:tcPr>
            <w:tcW w:type="dxa" w:w="5040"/>
            <w:tcBorders>
              <w:top w:val="single" w:color="C8CDD4" w:sz="2"/>
              <w:left w:val="single" w:color="C8CDD4" w:sz="2"/>
              <w:bottom w:val="single" w:color="C8CDD4" w:sz="2"/>
              <w:right w:val="single" w:color="C8CDD4" w:sz="2"/>
            </w:tcBorders>
            <w:shd w:fill="F7F8FA" w:val="clear"/>
            <w:tcMar>
              <w:top w:type="dxa" w:w="80"/>
              <w:left w:type="dxa" w:w="110"/>
              <w:bottom w:type="dxa" w:w="80"/>
              <w:right w:type="dxa" w:w="110"/>
            </w:tcMar>
          </w:tcPr>
          <w:p>
            <w:pPr>
              <w:keepNext w:val="false"/>
              <w:spacing w:after="0" w:before="0" w:line="276"/>
              <w:jc w:val="left"/>
            </w:pPr>
            <w:r>
              <w:rPr>
                <w:rFonts w:ascii="Arial" w:cs="Arial" w:eastAsia="Arial" w:hAnsi="Arial"/>
                <w:b w:val="false"/>
                <w:bCs w:val="false"/>
                <w:i w:val="false"/>
                <w:iCs w:val="false"/>
                <w:caps w:val="false"/>
                <w:color w:val="222222"/>
                <w:sz w:val="17"/>
                <w:szCs w:val="17"/>
              </w:rPr>
              <w:t xml:space="preserve">A single point of authority is a single point of failure at three in the morning.</w:t>
            </w:r>
          </w:p>
        </w:tc>
        <w:tc>
          <w:tcPr>
            <w:tcW w:type="dxa" w:w="1512"/>
            <w:tcBorders>
              <w:top w:val="single" w:color="C8CDD4" w:sz="2"/>
              <w:left w:val="single" w:color="C8CDD4" w:sz="2"/>
              <w:bottom w:val="single" w:color="C8CDD4" w:sz="2"/>
              <w:right w:val="single" w:color="C8CDD4" w:sz="2"/>
            </w:tcBorders>
            <w:shd w:fill="FFF9DB" w:val="clear"/>
            <w:tcMar>
              <w:top w:type="dxa" w:w="80"/>
              <w:left w:type="dxa" w:w="110"/>
              <w:bottom w:type="dxa" w:w="80"/>
              <w:right w:type="dxa" w:w="110"/>
            </w:tcMar>
          </w:tcPr>
          <w:p>
            <w:pPr>
              <w:keepNext w:val="false"/>
              <w:spacing w:after="0" w:before="0" w:line="276"/>
              <w:jc w:val="left"/>
            </w:pPr>
            <w:r>
              <w:rPr>
                <w:rFonts w:ascii="Arial" w:cs="Arial" w:eastAsia="Arial" w:hAnsi="Arial"/>
                <w:b w:val="false"/>
                <w:bCs w:val="false"/>
                <w:i w:val="false"/>
                <w:iCs w:val="false"/>
                <w:caps w:val="false"/>
                <w:color w:val="222222"/>
                <w:sz w:val="17"/>
                <w:szCs w:val="17"/>
              </w:rPr>
              <w:t xml:space="preserve"/>
            </w:r>
          </w:p>
        </w:tc>
      </w:tr>
      <w:tr>
        <w:tc>
          <w:tcPr>
            <w:tcW w:type="dxa" w:w="504"/>
            <w:tcBorders>
              <w:top w:val="single" w:color="C8CDD4" w:sz="2"/>
              <w:left w:val="single" w:color="C8CDD4" w:sz="2"/>
              <w:bottom w:val="single" w:color="C8CDD4" w:sz="2"/>
              <w:right w:val="single" w:color="C8CDD4" w:sz="2"/>
            </w:tcBorders>
            <w:shd w:fill="FFFFFF" w:val="clear"/>
            <w:tcMar>
              <w:top w:type="dxa" w:w="80"/>
              <w:left w:type="dxa" w:w="110"/>
              <w:bottom w:type="dxa" w:w="80"/>
              <w:right w:type="dxa" w:w="110"/>
            </w:tcMar>
          </w:tcPr>
          <w:p>
            <w:pPr>
              <w:keepNext w:val="false"/>
              <w:spacing w:after="0" w:before="0" w:line="276"/>
              <w:jc w:val="left"/>
            </w:pPr>
            <w:r>
              <w:rPr>
                <w:rFonts w:ascii="Arial" w:cs="Arial" w:eastAsia="Arial" w:hAnsi="Arial"/>
                <w:b/>
                <w:bCs/>
                <w:i w:val="false"/>
                <w:iCs w:val="false"/>
                <w:caps w:val="false"/>
                <w:color w:val="222222"/>
                <w:sz w:val="17"/>
                <w:szCs w:val="17"/>
              </w:rPr>
              <w:t xml:space="preserve">7</w:t>
            </w:r>
          </w:p>
        </w:tc>
        <w:tc>
          <w:tcPr>
            <w:tcW w:type="dxa" w:w="3024"/>
            <w:tcBorders>
              <w:top w:val="single" w:color="C8CDD4" w:sz="2"/>
              <w:left w:val="single" w:color="C8CDD4" w:sz="2"/>
              <w:bottom w:val="single" w:color="C8CDD4" w:sz="2"/>
              <w:right w:val="single" w:color="C8CDD4" w:sz="2"/>
            </w:tcBorders>
            <w:shd w:fill="FFFFFF" w:val="clear"/>
            <w:tcMar>
              <w:top w:type="dxa" w:w="80"/>
              <w:left w:type="dxa" w:w="110"/>
              <w:bottom w:type="dxa" w:w="80"/>
              <w:right w:type="dxa" w:w="110"/>
            </w:tcMar>
          </w:tcPr>
          <w:p>
            <w:pPr>
              <w:keepNext w:val="false"/>
              <w:spacing w:after="0" w:before="0" w:line="276"/>
              <w:jc w:val="left"/>
            </w:pPr>
            <w:r>
              <w:rPr>
                <w:rFonts w:ascii="Arial" w:cs="Arial" w:eastAsia="Arial" w:hAnsi="Arial"/>
                <w:b w:val="false"/>
                <w:bCs w:val="false"/>
                <w:i w:val="false"/>
                <w:iCs w:val="false"/>
                <w:caps w:val="false"/>
                <w:color w:val="222222"/>
                <w:sz w:val="17"/>
                <w:szCs w:val="17"/>
              </w:rPr>
              <w:t xml:space="preserve">Containment executable without the vendor, or a contracted vendor response time.</w:t>
            </w:r>
          </w:p>
        </w:tc>
        <w:tc>
          <w:tcPr>
            <w:tcW w:type="dxa" w:w="5040"/>
            <w:tcBorders>
              <w:top w:val="single" w:color="C8CDD4" w:sz="2"/>
              <w:left w:val="single" w:color="C8CDD4" w:sz="2"/>
              <w:bottom w:val="single" w:color="C8CDD4" w:sz="2"/>
              <w:right w:val="single" w:color="C8CDD4" w:sz="2"/>
            </w:tcBorders>
            <w:shd w:fill="FFFFFF" w:val="clear"/>
            <w:tcMar>
              <w:top w:type="dxa" w:w="80"/>
              <w:left w:type="dxa" w:w="110"/>
              <w:bottom w:type="dxa" w:w="80"/>
              <w:right w:type="dxa" w:w="110"/>
            </w:tcMar>
          </w:tcPr>
          <w:p>
            <w:pPr>
              <w:keepNext w:val="false"/>
              <w:spacing w:after="0" w:before="0" w:line="276"/>
              <w:jc w:val="left"/>
            </w:pPr>
            <w:r>
              <w:rPr>
                <w:rFonts w:ascii="Arial" w:cs="Arial" w:eastAsia="Arial" w:hAnsi="Arial"/>
                <w:b w:val="false"/>
                <w:bCs w:val="false"/>
                <w:i w:val="false"/>
                <w:iCs w:val="false"/>
                <w:caps w:val="false"/>
                <w:color w:val="222222"/>
                <w:sz w:val="17"/>
                <w:szCs w:val="17"/>
              </w:rPr>
              <w:t xml:space="preserve">For managed and embedded agents, your containment time is the vendor's response time. Know it in advance.</w:t>
            </w:r>
          </w:p>
        </w:tc>
        <w:tc>
          <w:tcPr>
            <w:tcW w:type="dxa" w:w="1512"/>
            <w:tcBorders>
              <w:top w:val="single" w:color="C8CDD4" w:sz="2"/>
              <w:left w:val="single" w:color="C8CDD4" w:sz="2"/>
              <w:bottom w:val="single" w:color="C8CDD4" w:sz="2"/>
              <w:right w:val="single" w:color="C8CDD4" w:sz="2"/>
            </w:tcBorders>
            <w:shd w:fill="FFF9DB" w:val="clear"/>
            <w:tcMar>
              <w:top w:type="dxa" w:w="80"/>
              <w:left w:type="dxa" w:w="110"/>
              <w:bottom w:type="dxa" w:w="80"/>
              <w:right w:type="dxa" w:w="110"/>
            </w:tcMar>
          </w:tcPr>
          <w:p>
            <w:pPr>
              <w:keepNext w:val="false"/>
              <w:spacing w:after="0" w:before="0" w:line="276"/>
              <w:jc w:val="left"/>
            </w:pPr>
            <w:r>
              <w:rPr>
                <w:rFonts w:ascii="Arial" w:cs="Arial" w:eastAsia="Arial" w:hAnsi="Arial"/>
                <w:b w:val="false"/>
                <w:bCs w:val="false"/>
                <w:i w:val="false"/>
                <w:iCs w:val="false"/>
                <w:caps w:val="false"/>
                <w:color w:val="222222"/>
                <w:sz w:val="17"/>
                <w:szCs w:val="17"/>
              </w:rPr>
              <w:t xml:space="preserve"/>
            </w:r>
          </w:p>
        </w:tc>
      </w:tr>
      <w:tr>
        <w:tc>
          <w:tcPr>
            <w:tcW w:type="dxa" w:w="504"/>
            <w:tcBorders>
              <w:top w:val="single" w:color="C8CDD4" w:sz="2"/>
              <w:left w:val="single" w:color="C8CDD4" w:sz="2"/>
              <w:bottom w:val="single" w:color="C8CDD4" w:sz="2"/>
              <w:right w:val="single" w:color="C8CDD4" w:sz="2"/>
            </w:tcBorders>
            <w:shd w:fill="F7F8FA" w:val="clear"/>
            <w:tcMar>
              <w:top w:type="dxa" w:w="80"/>
              <w:left w:type="dxa" w:w="110"/>
              <w:bottom w:type="dxa" w:w="80"/>
              <w:right w:type="dxa" w:w="110"/>
            </w:tcMar>
          </w:tcPr>
          <w:p>
            <w:pPr>
              <w:keepNext w:val="false"/>
              <w:spacing w:after="0" w:before="0" w:line="276"/>
              <w:jc w:val="left"/>
            </w:pPr>
            <w:r>
              <w:rPr>
                <w:rFonts w:ascii="Arial" w:cs="Arial" w:eastAsia="Arial" w:hAnsi="Arial"/>
                <w:b/>
                <w:bCs/>
                <w:i w:val="false"/>
                <w:iCs w:val="false"/>
                <w:caps w:val="false"/>
                <w:color w:val="222222"/>
                <w:sz w:val="17"/>
                <w:szCs w:val="17"/>
              </w:rPr>
              <w:t xml:space="preserve">8</w:t>
            </w:r>
          </w:p>
        </w:tc>
        <w:tc>
          <w:tcPr>
            <w:tcW w:type="dxa" w:w="3024"/>
            <w:tcBorders>
              <w:top w:val="single" w:color="C8CDD4" w:sz="2"/>
              <w:left w:val="single" w:color="C8CDD4" w:sz="2"/>
              <w:bottom w:val="single" w:color="C8CDD4" w:sz="2"/>
              <w:right w:val="single" w:color="C8CDD4" w:sz="2"/>
            </w:tcBorders>
            <w:shd w:fill="F7F8FA" w:val="clear"/>
            <w:tcMar>
              <w:top w:type="dxa" w:w="80"/>
              <w:left w:type="dxa" w:w="110"/>
              <w:bottom w:type="dxa" w:w="80"/>
              <w:right w:type="dxa" w:w="110"/>
            </w:tcMar>
          </w:tcPr>
          <w:p>
            <w:pPr>
              <w:keepNext w:val="false"/>
              <w:spacing w:after="0" w:before="0" w:line="276"/>
              <w:jc w:val="left"/>
            </w:pPr>
            <w:r>
              <w:rPr>
                <w:rFonts w:ascii="Arial" w:cs="Arial" w:eastAsia="Arial" w:hAnsi="Arial"/>
                <w:b w:val="false"/>
                <w:bCs w:val="false"/>
                <w:i w:val="false"/>
                <w:iCs w:val="false"/>
                <w:caps w:val="false"/>
                <w:color w:val="222222"/>
                <w:sz w:val="17"/>
                <w:szCs w:val="17"/>
              </w:rPr>
              <w:t xml:space="preserve">Decision and action logs written outside the system's own control.</w:t>
            </w:r>
          </w:p>
        </w:tc>
        <w:tc>
          <w:tcPr>
            <w:tcW w:type="dxa" w:w="5040"/>
            <w:tcBorders>
              <w:top w:val="single" w:color="C8CDD4" w:sz="2"/>
              <w:left w:val="single" w:color="C8CDD4" w:sz="2"/>
              <w:bottom w:val="single" w:color="C8CDD4" w:sz="2"/>
              <w:right w:val="single" w:color="C8CDD4" w:sz="2"/>
            </w:tcBorders>
            <w:shd w:fill="F7F8FA" w:val="clear"/>
            <w:tcMar>
              <w:top w:type="dxa" w:w="80"/>
              <w:left w:type="dxa" w:w="110"/>
              <w:bottom w:type="dxa" w:w="80"/>
              <w:right w:type="dxa" w:w="110"/>
            </w:tcMar>
          </w:tcPr>
          <w:p>
            <w:pPr>
              <w:keepNext w:val="false"/>
              <w:spacing w:after="0" w:before="0" w:line="276"/>
              <w:jc w:val="left"/>
            </w:pPr>
            <w:r>
              <w:rPr>
                <w:rFonts w:ascii="Arial" w:cs="Arial" w:eastAsia="Arial" w:hAnsi="Arial"/>
                <w:b w:val="false"/>
                <w:bCs w:val="false"/>
                <w:i w:val="false"/>
                <w:iCs w:val="false"/>
                <w:caps w:val="false"/>
                <w:color w:val="222222"/>
                <w:sz w:val="17"/>
                <w:szCs w:val="17"/>
              </w:rPr>
              <w:t xml:space="preserve">Logs a compromised system can alter are not evidence.</w:t>
            </w:r>
          </w:p>
        </w:tc>
        <w:tc>
          <w:tcPr>
            <w:tcW w:type="dxa" w:w="1512"/>
            <w:tcBorders>
              <w:top w:val="single" w:color="C8CDD4" w:sz="2"/>
              <w:left w:val="single" w:color="C8CDD4" w:sz="2"/>
              <w:bottom w:val="single" w:color="C8CDD4" w:sz="2"/>
              <w:right w:val="single" w:color="C8CDD4" w:sz="2"/>
            </w:tcBorders>
            <w:shd w:fill="FFF9DB" w:val="clear"/>
            <w:tcMar>
              <w:top w:type="dxa" w:w="80"/>
              <w:left w:type="dxa" w:w="110"/>
              <w:bottom w:type="dxa" w:w="80"/>
              <w:right w:type="dxa" w:w="110"/>
            </w:tcMar>
          </w:tcPr>
          <w:p>
            <w:pPr>
              <w:keepNext w:val="false"/>
              <w:spacing w:after="0" w:before="0" w:line="276"/>
              <w:jc w:val="left"/>
            </w:pPr>
            <w:r>
              <w:rPr>
                <w:rFonts w:ascii="Arial" w:cs="Arial" w:eastAsia="Arial" w:hAnsi="Arial"/>
                <w:b w:val="false"/>
                <w:bCs w:val="false"/>
                <w:i w:val="false"/>
                <w:iCs w:val="false"/>
                <w:caps w:val="false"/>
                <w:color w:val="222222"/>
                <w:sz w:val="17"/>
                <w:szCs w:val="17"/>
              </w:rPr>
              <w:t xml:space="preserve"/>
            </w:r>
          </w:p>
        </w:tc>
      </w:tr>
      <w:tr>
        <w:tc>
          <w:tcPr>
            <w:tcW w:type="dxa" w:w="504"/>
            <w:tcBorders>
              <w:top w:val="single" w:color="C8CDD4" w:sz="2"/>
              <w:left w:val="single" w:color="C8CDD4" w:sz="2"/>
              <w:bottom w:val="single" w:color="C8CDD4" w:sz="2"/>
              <w:right w:val="single" w:color="C8CDD4" w:sz="2"/>
            </w:tcBorders>
            <w:shd w:fill="FFFFFF" w:val="clear"/>
            <w:tcMar>
              <w:top w:type="dxa" w:w="80"/>
              <w:left w:type="dxa" w:w="110"/>
              <w:bottom w:type="dxa" w:w="80"/>
              <w:right w:type="dxa" w:w="110"/>
            </w:tcMar>
          </w:tcPr>
          <w:p>
            <w:pPr>
              <w:keepNext w:val="false"/>
              <w:spacing w:after="0" w:before="0" w:line="276"/>
              <w:jc w:val="left"/>
            </w:pPr>
            <w:r>
              <w:rPr>
                <w:rFonts w:ascii="Arial" w:cs="Arial" w:eastAsia="Arial" w:hAnsi="Arial"/>
                <w:b/>
                <w:bCs/>
                <w:i w:val="false"/>
                <w:iCs w:val="false"/>
                <w:caps w:val="false"/>
                <w:color w:val="222222"/>
                <w:sz w:val="17"/>
                <w:szCs w:val="17"/>
              </w:rPr>
              <w:t xml:space="preserve">9</w:t>
            </w:r>
          </w:p>
        </w:tc>
        <w:tc>
          <w:tcPr>
            <w:tcW w:type="dxa" w:w="3024"/>
            <w:tcBorders>
              <w:top w:val="single" w:color="C8CDD4" w:sz="2"/>
              <w:left w:val="single" w:color="C8CDD4" w:sz="2"/>
              <w:bottom w:val="single" w:color="C8CDD4" w:sz="2"/>
              <w:right w:val="single" w:color="C8CDD4" w:sz="2"/>
            </w:tcBorders>
            <w:shd w:fill="FFFFFF" w:val="clear"/>
            <w:tcMar>
              <w:top w:type="dxa" w:w="80"/>
              <w:left w:type="dxa" w:w="110"/>
              <w:bottom w:type="dxa" w:w="80"/>
              <w:right w:type="dxa" w:w="110"/>
            </w:tcMar>
          </w:tcPr>
          <w:p>
            <w:pPr>
              <w:keepNext w:val="false"/>
              <w:spacing w:after="0" w:before="0" w:line="276"/>
              <w:jc w:val="left"/>
            </w:pPr>
            <w:r>
              <w:rPr>
                <w:rFonts w:ascii="Arial" w:cs="Arial" w:eastAsia="Arial" w:hAnsi="Arial"/>
                <w:b w:val="false"/>
                <w:bCs w:val="false"/>
                <w:i w:val="false"/>
                <w:iCs w:val="false"/>
                <w:caps w:val="false"/>
                <w:color w:val="222222"/>
                <w:sz w:val="17"/>
                <w:szCs w:val="17"/>
              </w:rPr>
              <w:t xml:space="preserve">A known safe state the system can be returned to.</w:t>
            </w:r>
          </w:p>
        </w:tc>
        <w:tc>
          <w:tcPr>
            <w:tcW w:type="dxa" w:w="5040"/>
            <w:tcBorders>
              <w:top w:val="single" w:color="C8CDD4" w:sz="2"/>
              <w:left w:val="single" w:color="C8CDD4" w:sz="2"/>
              <w:bottom w:val="single" w:color="C8CDD4" w:sz="2"/>
              <w:right w:val="single" w:color="C8CDD4" w:sz="2"/>
            </w:tcBorders>
            <w:shd w:fill="FFFFFF" w:val="clear"/>
            <w:tcMar>
              <w:top w:type="dxa" w:w="80"/>
              <w:left w:type="dxa" w:w="110"/>
              <w:bottom w:type="dxa" w:w="80"/>
              <w:right w:type="dxa" w:w="110"/>
            </w:tcMar>
          </w:tcPr>
          <w:p>
            <w:pPr>
              <w:keepNext w:val="false"/>
              <w:spacing w:after="0" w:before="0" w:line="276"/>
              <w:jc w:val="left"/>
            </w:pPr>
            <w:r>
              <w:rPr>
                <w:rFonts w:ascii="Arial" w:cs="Arial" w:eastAsia="Arial" w:hAnsi="Arial"/>
                <w:b w:val="false"/>
                <w:bCs w:val="false"/>
                <w:i w:val="false"/>
                <w:iCs w:val="false"/>
                <w:caps w:val="false"/>
                <w:color w:val="222222"/>
                <w:sz w:val="17"/>
                <w:szCs w:val="17"/>
              </w:rPr>
              <w:t xml:space="preserve">Without one, restarting is a new uncontrolled change.</w:t>
            </w:r>
          </w:p>
        </w:tc>
        <w:tc>
          <w:tcPr>
            <w:tcW w:type="dxa" w:w="1512"/>
            <w:tcBorders>
              <w:top w:val="single" w:color="C8CDD4" w:sz="2"/>
              <w:left w:val="single" w:color="C8CDD4" w:sz="2"/>
              <w:bottom w:val="single" w:color="C8CDD4" w:sz="2"/>
              <w:right w:val="single" w:color="C8CDD4" w:sz="2"/>
            </w:tcBorders>
            <w:shd w:fill="FFF9DB" w:val="clear"/>
            <w:tcMar>
              <w:top w:type="dxa" w:w="80"/>
              <w:left w:type="dxa" w:w="110"/>
              <w:bottom w:type="dxa" w:w="80"/>
              <w:right w:type="dxa" w:w="110"/>
            </w:tcMar>
          </w:tcPr>
          <w:p>
            <w:pPr>
              <w:keepNext w:val="false"/>
              <w:spacing w:after="0" w:before="0" w:line="276"/>
              <w:jc w:val="left"/>
            </w:pPr>
            <w:r>
              <w:rPr>
                <w:rFonts w:ascii="Arial" w:cs="Arial" w:eastAsia="Arial" w:hAnsi="Arial"/>
                <w:b w:val="false"/>
                <w:bCs w:val="false"/>
                <w:i w:val="false"/>
                <w:iCs w:val="false"/>
                <w:caps w:val="false"/>
                <w:color w:val="222222"/>
                <w:sz w:val="17"/>
                <w:szCs w:val="17"/>
              </w:rPr>
              <w:t xml:space="preserve"/>
            </w:r>
          </w:p>
        </w:tc>
      </w:tr>
      <w:tr>
        <w:tc>
          <w:tcPr>
            <w:tcW w:type="dxa" w:w="504"/>
            <w:tcBorders>
              <w:top w:val="single" w:color="C8CDD4" w:sz="2"/>
              <w:left w:val="single" w:color="C8CDD4" w:sz="2"/>
              <w:bottom w:val="single" w:color="C8CDD4" w:sz="2"/>
              <w:right w:val="single" w:color="C8CDD4" w:sz="2"/>
            </w:tcBorders>
            <w:shd w:fill="F7F8FA" w:val="clear"/>
            <w:tcMar>
              <w:top w:type="dxa" w:w="80"/>
              <w:left w:type="dxa" w:w="110"/>
              <w:bottom w:type="dxa" w:w="80"/>
              <w:right w:type="dxa" w:w="110"/>
            </w:tcMar>
          </w:tcPr>
          <w:p>
            <w:pPr>
              <w:keepNext w:val="false"/>
              <w:spacing w:after="0" w:before="0" w:line="276"/>
              <w:jc w:val="left"/>
            </w:pPr>
            <w:r>
              <w:rPr>
                <w:rFonts w:ascii="Arial" w:cs="Arial" w:eastAsia="Arial" w:hAnsi="Arial"/>
                <w:b/>
                <w:bCs/>
                <w:i w:val="false"/>
                <w:iCs w:val="false"/>
                <w:caps w:val="false"/>
                <w:color w:val="222222"/>
                <w:sz w:val="17"/>
                <w:szCs w:val="17"/>
              </w:rPr>
              <w:t xml:space="preserve">10</w:t>
            </w:r>
          </w:p>
        </w:tc>
        <w:tc>
          <w:tcPr>
            <w:tcW w:type="dxa" w:w="3024"/>
            <w:tcBorders>
              <w:top w:val="single" w:color="C8CDD4" w:sz="2"/>
              <w:left w:val="single" w:color="C8CDD4" w:sz="2"/>
              <w:bottom w:val="single" w:color="C8CDD4" w:sz="2"/>
              <w:right w:val="single" w:color="C8CDD4" w:sz="2"/>
            </w:tcBorders>
            <w:shd w:fill="F7F8FA" w:val="clear"/>
            <w:tcMar>
              <w:top w:type="dxa" w:w="80"/>
              <w:left w:type="dxa" w:w="110"/>
              <w:bottom w:type="dxa" w:w="80"/>
              <w:right w:type="dxa" w:w="110"/>
            </w:tcMar>
          </w:tcPr>
          <w:p>
            <w:pPr>
              <w:keepNext w:val="false"/>
              <w:spacing w:after="0" w:before="0" w:line="276"/>
              <w:jc w:val="left"/>
            </w:pPr>
            <w:r>
              <w:rPr>
                <w:rFonts w:ascii="Arial" w:cs="Arial" w:eastAsia="Arial" w:hAnsi="Arial"/>
                <w:b w:val="false"/>
                <w:bCs w:val="false"/>
                <w:i w:val="false"/>
                <w:iCs w:val="false"/>
                <w:caps w:val="false"/>
                <w:color w:val="222222"/>
                <w:sz w:val="17"/>
                <w:szCs w:val="17"/>
              </w:rPr>
              <w:t xml:space="preserve">A tested method to enumerate actions taken in a given time window.</w:t>
            </w:r>
          </w:p>
        </w:tc>
        <w:tc>
          <w:tcPr>
            <w:tcW w:type="dxa" w:w="5040"/>
            <w:tcBorders>
              <w:top w:val="single" w:color="C8CDD4" w:sz="2"/>
              <w:left w:val="single" w:color="C8CDD4" w:sz="2"/>
              <w:bottom w:val="single" w:color="C8CDD4" w:sz="2"/>
              <w:right w:val="single" w:color="C8CDD4" w:sz="2"/>
            </w:tcBorders>
            <w:shd w:fill="F7F8FA" w:val="clear"/>
            <w:tcMar>
              <w:top w:type="dxa" w:w="80"/>
              <w:left w:type="dxa" w:w="110"/>
              <w:bottom w:type="dxa" w:w="80"/>
              <w:right w:type="dxa" w:w="110"/>
            </w:tcMar>
          </w:tcPr>
          <w:p>
            <w:pPr>
              <w:keepNext w:val="false"/>
              <w:spacing w:after="0" w:before="0" w:line="276"/>
              <w:jc w:val="left"/>
            </w:pPr>
            <w:r>
              <w:rPr>
                <w:rFonts w:ascii="Arial" w:cs="Arial" w:eastAsia="Arial" w:hAnsi="Arial"/>
                <w:b w:val="false"/>
                <w:bCs w:val="false"/>
                <w:i w:val="false"/>
                <w:iCs w:val="false"/>
                <w:caps w:val="false"/>
                <w:color w:val="222222"/>
                <w:sz w:val="17"/>
                <w:szCs w:val="17"/>
              </w:rPr>
              <w:t xml:space="preserve">Reversal and customer notification both depend on knowing exactly what happened.</w:t>
            </w:r>
          </w:p>
        </w:tc>
        <w:tc>
          <w:tcPr>
            <w:tcW w:type="dxa" w:w="1512"/>
            <w:tcBorders>
              <w:top w:val="single" w:color="C8CDD4" w:sz="2"/>
              <w:left w:val="single" w:color="C8CDD4" w:sz="2"/>
              <w:bottom w:val="single" w:color="C8CDD4" w:sz="2"/>
              <w:right w:val="single" w:color="C8CDD4" w:sz="2"/>
            </w:tcBorders>
            <w:shd w:fill="FFF9DB" w:val="clear"/>
            <w:tcMar>
              <w:top w:type="dxa" w:w="80"/>
              <w:left w:type="dxa" w:w="110"/>
              <w:bottom w:type="dxa" w:w="80"/>
              <w:right w:type="dxa" w:w="110"/>
            </w:tcMar>
          </w:tcPr>
          <w:p>
            <w:pPr>
              <w:keepNext w:val="false"/>
              <w:spacing w:after="0" w:before="0" w:line="276"/>
              <w:jc w:val="left"/>
            </w:pPr>
            <w:r>
              <w:rPr>
                <w:rFonts w:ascii="Arial" w:cs="Arial" w:eastAsia="Arial" w:hAnsi="Arial"/>
                <w:b w:val="false"/>
                <w:bCs w:val="false"/>
                <w:i w:val="false"/>
                <w:iCs w:val="false"/>
                <w:caps w:val="false"/>
                <w:color w:val="222222"/>
                <w:sz w:val="17"/>
                <w:szCs w:val="17"/>
              </w:rPr>
              <w:t xml:space="preserve"/>
            </w:r>
          </w:p>
        </w:tc>
      </w:tr>
      <w:tr>
        <w:tc>
          <w:tcPr>
            <w:tcW w:type="dxa" w:w="504"/>
            <w:tcBorders>
              <w:top w:val="single" w:color="C8CDD4" w:sz="2"/>
              <w:left w:val="single" w:color="C8CDD4" w:sz="2"/>
              <w:bottom w:val="single" w:color="C8CDD4" w:sz="2"/>
              <w:right w:val="single" w:color="C8CDD4" w:sz="2"/>
            </w:tcBorders>
            <w:shd w:fill="FFFFFF" w:val="clear"/>
            <w:tcMar>
              <w:top w:type="dxa" w:w="80"/>
              <w:left w:type="dxa" w:w="110"/>
              <w:bottom w:type="dxa" w:w="80"/>
              <w:right w:type="dxa" w:w="110"/>
            </w:tcMar>
          </w:tcPr>
          <w:p>
            <w:pPr>
              <w:keepNext w:val="false"/>
              <w:spacing w:after="0" w:before="0" w:line="276"/>
              <w:jc w:val="left"/>
            </w:pPr>
            <w:r>
              <w:rPr>
                <w:rFonts w:ascii="Arial" w:cs="Arial" w:eastAsia="Arial" w:hAnsi="Arial"/>
                <w:b/>
                <w:bCs/>
                <w:i w:val="false"/>
                <w:iCs w:val="false"/>
                <w:caps w:val="false"/>
                <w:color w:val="222222"/>
                <w:sz w:val="17"/>
                <w:szCs w:val="17"/>
              </w:rPr>
              <w:t xml:space="preserve">11</w:t>
            </w:r>
          </w:p>
        </w:tc>
        <w:tc>
          <w:tcPr>
            <w:tcW w:type="dxa" w:w="3024"/>
            <w:tcBorders>
              <w:top w:val="single" w:color="C8CDD4" w:sz="2"/>
              <w:left w:val="single" w:color="C8CDD4" w:sz="2"/>
              <w:bottom w:val="single" w:color="C8CDD4" w:sz="2"/>
              <w:right w:val="single" w:color="C8CDD4" w:sz="2"/>
            </w:tcBorders>
            <w:shd w:fill="FFFFFF" w:val="clear"/>
            <w:tcMar>
              <w:top w:type="dxa" w:w="80"/>
              <w:left w:type="dxa" w:w="110"/>
              <w:bottom w:type="dxa" w:w="80"/>
              <w:right w:type="dxa" w:w="110"/>
            </w:tcMar>
          </w:tcPr>
          <w:p>
            <w:pPr>
              <w:keepNext w:val="false"/>
              <w:spacing w:after="0" w:before="0" w:line="276"/>
              <w:jc w:val="left"/>
            </w:pPr>
            <w:r>
              <w:rPr>
                <w:rFonts w:ascii="Arial" w:cs="Arial" w:eastAsia="Arial" w:hAnsi="Arial"/>
                <w:b w:val="false"/>
                <w:bCs w:val="false"/>
                <w:i w:val="false"/>
                <w:iCs w:val="false"/>
                <w:caps w:val="false"/>
                <w:color w:val="222222"/>
                <w:sz w:val="17"/>
                <w:szCs w:val="17"/>
              </w:rPr>
              <w:t xml:space="preserve">Downstream dependency map: what breaks when this system stops.</w:t>
            </w:r>
          </w:p>
        </w:tc>
        <w:tc>
          <w:tcPr>
            <w:tcW w:type="dxa" w:w="5040"/>
            <w:tcBorders>
              <w:top w:val="single" w:color="C8CDD4" w:sz="2"/>
              <w:left w:val="single" w:color="C8CDD4" w:sz="2"/>
              <w:bottom w:val="single" w:color="C8CDD4" w:sz="2"/>
              <w:right w:val="single" w:color="C8CDD4" w:sz="2"/>
            </w:tcBorders>
            <w:shd w:fill="FFFFFF" w:val="clear"/>
            <w:tcMar>
              <w:top w:type="dxa" w:w="80"/>
              <w:left w:type="dxa" w:w="110"/>
              <w:bottom w:type="dxa" w:w="80"/>
              <w:right w:type="dxa" w:w="110"/>
            </w:tcMar>
          </w:tcPr>
          <w:p>
            <w:pPr>
              <w:keepNext w:val="false"/>
              <w:spacing w:after="0" w:before="0" w:line="276"/>
              <w:jc w:val="left"/>
            </w:pPr>
            <w:r>
              <w:rPr>
                <w:rFonts w:ascii="Arial" w:cs="Arial" w:eastAsia="Arial" w:hAnsi="Arial"/>
                <w:b w:val="false"/>
                <w:bCs w:val="false"/>
                <w:i w:val="false"/>
                <w:iCs w:val="false"/>
                <w:caps w:val="false"/>
                <w:color w:val="222222"/>
                <w:sz w:val="17"/>
                <w:szCs w:val="17"/>
              </w:rPr>
              <w:t xml:space="preserve">Containment that triggers a larger outage will be reversed by someone under pressure.</w:t>
            </w:r>
          </w:p>
        </w:tc>
        <w:tc>
          <w:tcPr>
            <w:tcW w:type="dxa" w:w="1512"/>
            <w:tcBorders>
              <w:top w:val="single" w:color="C8CDD4" w:sz="2"/>
              <w:left w:val="single" w:color="C8CDD4" w:sz="2"/>
              <w:bottom w:val="single" w:color="C8CDD4" w:sz="2"/>
              <w:right w:val="single" w:color="C8CDD4" w:sz="2"/>
            </w:tcBorders>
            <w:shd w:fill="FFF9DB" w:val="clear"/>
            <w:tcMar>
              <w:top w:type="dxa" w:w="80"/>
              <w:left w:type="dxa" w:w="110"/>
              <w:bottom w:type="dxa" w:w="80"/>
              <w:right w:type="dxa" w:w="110"/>
            </w:tcMar>
          </w:tcPr>
          <w:p>
            <w:pPr>
              <w:keepNext w:val="false"/>
              <w:spacing w:after="0" w:before="0" w:line="276"/>
              <w:jc w:val="left"/>
            </w:pPr>
            <w:r>
              <w:rPr>
                <w:rFonts w:ascii="Arial" w:cs="Arial" w:eastAsia="Arial" w:hAnsi="Arial"/>
                <w:b w:val="false"/>
                <w:bCs w:val="false"/>
                <w:i w:val="false"/>
                <w:iCs w:val="false"/>
                <w:caps w:val="false"/>
                <w:color w:val="222222"/>
                <w:sz w:val="17"/>
                <w:szCs w:val="17"/>
              </w:rPr>
              <w:t xml:space="preserve"/>
            </w:r>
          </w:p>
        </w:tc>
      </w:tr>
      <w:tr>
        <w:tc>
          <w:tcPr>
            <w:tcW w:type="dxa" w:w="504"/>
            <w:tcBorders>
              <w:top w:val="single" w:color="C8CDD4" w:sz="2"/>
              <w:left w:val="single" w:color="C8CDD4" w:sz="2"/>
              <w:bottom w:val="single" w:color="C8CDD4" w:sz="2"/>
              <w:right w:val="single" w:color="C8CDD4" w:sz="2"/>
            </w:tcBorders>
            <w:shd w:fill="F7F8FA" w:val="clear"/>
            <w:tcMar>
              <w:top w:type="dxa" w:w="80"/>
              <w:left w:type="dxa" w:w="110"/>
              <w:bottom w:type="dxa" w:w="80"/>
              <w:right w:type="dxa" w:w="110"/>
            </w:tcMar>
          </w:tcPr>
          <w:p>
            <w:pPr>
              <w:keepNext w:val="false"/>
              <w:spacing w:after="0" w:before="0" w:line="276"/>
              <w:jc w:val="left"/>
            </w:pPr>
            <w:r>
              <w:rPr>
                <w:rFonts w:ascii="Arial" w:cs="Arial" w:eastAsia="Arial" w:hAnsi="Arial"/>
                <w:b/>
                <w:bCs/>
                <w:i w:val="false"/>
                <w:iCs w:val="false"/>
                <w:caps w:val="false"/>
                <w:color w:val="222222"/>
                <w:sz w:val="17"/>
                <w:szCs w:val="17"/>
              </w:rPr>
              <w:t xml:space="preserve">12</w:t>
            </w:r>
          </w:p>
        </w:tc>
        <w:tc>
          <w:tcPr>
            <w:tcW w:type="dxa" w:w="3024"/>
            <w:tcBorders>
              <w:top w:val="single" w:color="C8CDD4" w:sz="2"/>
              <w:left w:val="single" w:color="C8CDD4" w:sz="2"/>
              <w:bottom w:val="single" w:color="C8CDD4" w:sz="2"/>
              <w:right w:val="single" w:color="C8CDD4" w:sz="2"/>
            </w:tcBorders>
            <w:shd w:fill="F7F8FA" w:val="clear"/>
            <w:tcMar>
              <w:top w:type="dxa" w:w="80"/>
              <w:left w:type="dxa" w:w="110"/>
              <w:bottom w:type="dxa" w:w="80"/>
              <w:right w:type="dxa" w:w="110"/>
            </w:tcMar>
          </w:tcPr>
          <w:p>
            <w:pPr>
              <w:keepNext w:val="false"/>
              <w:spacing w:after="0" w:before="0" w:line="276"/>
              <w:jc w:val="left"/>
            </w:pPr>
            <w:r>
              <w:rPr>
                <w:rFonts w:ascii="Arial" w:cs="Arial" w:eastAsia="Arial" w:hAnsi="Arial"/>
                <w:b w:val="false"/>
                <w:bCs w:val="false"/>
                <w:i w:val="false"/>
                <w:iCs w:val="false"/>
                <w:caps w:val="false"/>
                <w:color w:val="222222"/>
                <w:sz w:val="17"/>
                <w:szCs w:val="17"/>
              </w:rPr>
              <w:t xml:space="preserve">Contact path to business owner and communications lead that does not rely on the affected system.</w:t>
            </w:r>
          </w:p>
        </w:tc>
        <w:tc>
          <w:tcPr>
            <w:tcW w:type="dxa" w:w="5040"/>
            <w:tcBorders>
              <w:top w:val="single" w:color="C8CDD4" w:sz="2"/>
              <w:left w:val="single" w:color="C8CDD4" w:sz="2"/>
              <w:bottom w:val="single" w:color="C8CDD4" w:sz="2"/>
              <w:right w:val="single" w:color="C8CDD4" w:sz="2"/>
            </w:tcBorders>
            <w:shd w:fill="F7F8FA" w:val="clear"/>
            <w:tcMar>
              <w:top w:type="dxa" w:w="80"/>
              <w:left w:type="dxa" w:w="110"/>
              <w:bottom w:type="dxa" w:w="80"/>
              <w:right w:type="dxa" w:w="110"/>
            </w:tcMar>
          </w:tcPr>
          <w:p>
            <w:pPr>
              <w:keepNext w:val="false"/>
              <w:spacing w:after="0" w:before="0" w:line="276"/>
              <w:jc w:val="left"/>
            </w:pPr>
            <w:r>
              <w:rPr>
                <w:rFonts w:ascii="Arial" w:cs="Arial" w:eastAsia="Arial" w:hAnsi="Arial"/>
                <w:b w:val="false"/>
                <w:bCs w:val="false"/>
                <w:i w:val="false"/>
                <w:iCs w:val="false"/>
                <w:caps w:val="false"/>
                <w:color w:val="222222"/>
                <w:sz w:val="17"/>
                <w:szCs w:val="17"/>
              </w:rPr>
              <w:t xml:space="preserve">Notification failures during incidents are commonly caused by the incident itself.</w:t>
            </w:r>
          </w:p>
        </w:tc>
        <w:tc>
          <w:tcPr>
            <w:tcW w:type="dxa" w:w="1512"/>
            <w:tcBorders>
              <w:top w:val="single" w:color="C8CDD4" w:sz="2"/>
              <w:left w:val="single" w:color="C8CDD4" w:sz="2"/>
              <w:bottom w:val="single" w:color="C8CDD4" w:sz="2"/>
              <w:right w:val="single" w:color="C8CDD4" w:sz="2"/>
            </w:tcBorders>
            <w:shd w:fill="FFF9DB" w:val="clear"/>
            <w:tcMar>
              <w:top w:type="dxa" w:w="80"/>
              <w:left w:type="dxa" w:w="110"/>
              <w:bottom w:type="dxa" w:w="80"/>
              <w:right w:type="dxa" w:w="110"/>
            </w:tcMar>
          </w:tcPr>
          <w:p>
            <w:pPr>
              <w:keepNext w:val="false"/>
              <w:spacing w:after="0" w:before="0" w:line="276"/>
              <w:jc w:val="left"/>
            </w:pPr>
            <w:r>
              <w:rPr>
                <w:rFonts w:ascii="Arial" w:cs="Arial" w:eastAsia="Arial" w:hAnsi="Arial"/>
                <w:b w:val="false"/>
                <w:bCs w:val="false"/>
                <w:i w:val="false"/>
                <w:iCs w:val="false"/>
                <w:caps w:val="false"/>
                <w:color w:val="222222"/>
                <w:sz w:val="17"/>
                <w:szCs w:val="17"/>
              </w:rPr>
              <w:t xml:space="preserve"/>
            </w:r>
          </w:p>
        </w:tc>
      </w:tr>
    </w:tbl>
    <w:p>
      <w:pPr>
        <w:pStyle w:val="Heading1"/>
        <w:pBdr>
          <w:bottom w:val="single" w:color="C9A227" w:sz="12" w:space="6"/>
        </w:pBdr>
        <w:spacing w:after="60" w:before="360"/>
      </w:pPr>
      <w:r>
        <w:rPr>
          <w:rFonts w:ascii="Arial" w:cs="Arial" w:eastAsia="Arial" w:hAnsi="Arial"/>
          <w:b/>
          <w:bCs/>
          <w:i w:val="false"/>
          <w:iCs w:val="false"/>
          <w:caps w:val="false"/>
          <w:color w:val="1A2A3A"/>
          <w:sz w:val="30"/>
          <w:szCs w:val="30"/>
        </w:rPr>
        <w:t xml:space="preserve">4. Trigger Criteria</w:t>
      </w:r>
    </w:p>
    <w:p>
      <w:pPr>
        <w:keepNext w:val="false"/>
        <w:spacing w:after="120" w:before="60" w:line="276"/>
        <w:jc w:val="left"/>
      </w:pPr>
      <w:r>
        <w:rPr>
          <w:rFonts w:ascii="Arial" w:cs="Arial" w:eastAsia="Arial" w:hAnsi="Arial"/>
          <w:b w:val="false"/>
          <w:bCs w:val="false"/>
          <w:i w:val="false"/>
          <w:iCs w:val="false"/>
          <w:caps w:val="false"/>
          <w:color w:val="222222"/>
          <w:sz w:val="20"/>
          <w:szCs w:val="20"/>
        </w:rPr>
        <w:t xml:space="preserve">Containment is invoked on observation, not on confirmation. Each trigger below specifies the minimum containment level. Responders may go higher on judgement and are supported in doing so.</w:t>
      </w:r>
    </w:p>
    <w:tbl>
      <w:tblPr>
        <w:tblW w:type="dxa" w:w="10080"/>
        <w:tblBorders>
          <w:top w:val="single" w:color="auto" w:sz="4"/>
          <w:left w:val="single" w:color="auto" w:sz="4"/>
          <w:bottom w:val="single" w:color="auto" w:sz="4"/>
          <w:right w:val="single" w:color="auto" w:sz="4"/>
          <w:insideH w:val="single" w:color="auto" w:sz="4"/>
          <w:insideV w:val="single" w:color="auto" w:sz="4"/>
        </w:tblBorders>
      </w:tblPr>
      <w:tblGrid>
        <w:gridCol w:w="6250"/>
        <w:gridCol w:w="2016"/>
        <w:gridCol w:w="1814"/>
      </w:tblGrid>
      <w:tr>
        <w:trPr>
          <w:tblHeader/>
        </w:trPr>
        <w:tc>
          <w:tcPr>
            <w:tcW w:type="dxa" w:w="6250"/>
            <w:tcBorders>
              <w:top w:val="single" w:color="C8CDD4" w:sz="2"/>
              <w:left w:val="single" w:color="C8CDD4" w:sz="2"/>
              <w:bottom w:val="single" w:color="C8CDD4" w:sz="2"/>
              <w:right w:val="single" w:color="C8CDD4" w:sz="2"/>
            </w:tcBorders>
            <w:shd w:fill="D97706" w:val="clear"/>
            <w:tcMar>
              <w:top w:type="dxa" w:w="90"/>
              <w:left w:type="dxa" w:w="110"/>
              <w:bottom w:type="dxa" w:w="90"/>
              <w:right w:type="dxa" w:w="110"/>
            </w:tcMar>
          </w:tcPr>
          <w:p>
            <w:pPr>
              <w:keepNext w:val="false"/>
              <w:spacing w:after="0" w:before="0" w:line="276"/>
              <w:jc w:val="left"/>
            </w:pPr>
            <w:r>
              <w:rPr>
                <w:rFonts w:ascii="Arial" w:cs="Arial" w:eastAsia="Arial" w:hAnsi="Arial"/>
                <w:b/>
                <w:bCs/>
                <w:i w:val="false"/>
                <w:iCs w:val="false"/>
                <w:caps w:val="false"/>
                <w:color w:val="FFFFFF"/>
                <w:sz w:val="17"/>
                <w:szCs w:val="17"/>
              </w:rPr>
              <w:t xml:space="preserve">Observation</w:t>
            </w:r>
          </w:p>
        </w:tc>
        <w:tc>
          <w:tcPr>
            <w:tcW w:type="dxa" w:w="2016"/>
            <w:tcBorders>
              <w:top w:val="single" w:color="C8CDD4" w:sz="2"/>
              <w:left w:val="single" w:color="C8CDD4" w:sz="2"/>
              <w:bottom w:val="single" w:color="C8CDD4" w:sz="2"/>
              <w:right w:val="single" w:color="C8CDD4" w:sz="2"/>
            </w:tcBorders>
            <w:shd w:fill="D97706" w:val="clear"/>
            <w:tcMar>
              <w:top w:type="dxa" w:w="90"/>
              <w:left w:type="dxa" w:w="110"/>
              <w:bottom w:type="dxa" w:w="90"/>
              <w:right w:type="dxa" w:w="110"/>
            </w:tcMar>
          </w:tcPr>
          <w:p>
            <w:pPr>
              <w:keepNext w:val="false"/>
              <w:spacing w:after="0" w:before="0" w:line="276"/>
              <w:jc w:val="left"/>
            </w:pPr>
            <w:r>
              <w:rPr>
                <w:rFonts w:ascii="Arial" w:cs="Arial" w:eastAsia="Arial" w:hAnsi="Arial"/>
                <w:b/>
                <w:bCs/>
                <w:i w:val="false"/>
                <w:iCs w:val="false"/>
                <w:caps w:val="false"/>
                <w:color w:val="FFFFFF"/>
                <w:sz w:val="17"/>
                <w:szCs w:val="17"/>
              </w:rPr>
              <w:t xml:space="preserve">Minimum level</w:t>
            </w:r>
          </w:p>
        </w:tc>
        <w:tc>
          <w:tcPr>
            <w:tcW w:type="dxa" w:w="1814"/>
            <w:tcBorders>
              <w:top w:val="single" w:color="C8CDD4" w:sz="2"/>
              <w:left w:val="single" w:color="C8CDD4" w:sz="2"/>
              <w:bottom w:val="single" w:color="C8CDD4" w:sz="2"/>
              <w:right w:val="single" w:color="C8CDD4" w:sz="2"/>
            </w:tcBorders>
            <w:shd w:fill="D97706" w:val="clear"/>
            <w:tcMar>
              <w:top w:type="dxa" w:w="90"/>
              <w:left w:type="dxa" w:w="110"/>
              <w:bottom w:type="dxa" w:w="90"/>
              <w:right w:type="dxa" w:w="110"/>
            </w:tcMar>
          </w:tcPr>
          <w:p>
            <w:pPr>
              <w:keepNext w:val="false"/>
              <w:spacing w:after="0" w:before="0" w:line="276"/>
              <w:jc w:val="left"/>
            </w:pPr>
            <w:r>
              <w:rPr>
                <w:rFonts w:ascii="Arial" w:cs="Arial" w:eastAsia="Arial" w:hAnsi="Arial"/>
                <w:b/>
                <w:bCs/>
                <w:i w:val="false"/>
                <w:iCs w:val="false"/>
                <w:caps w:val="false"/>
                <w:color w:val="FFFFFF"/>
                <w:sz w:val="17"/>
                <w:szCs w:val="17"/>
              </w:rPr>
              <w:t xml:space="preserve">Notify within</w:t>
            </w:r>
          </w:p>
        </w:tc>
      </w:tr>
      <w:tr>
        <w:tc>
          <w:tcPr>
            <w:tcW w:type="dxa" w:w="6250"/>
            <w:tcBorders>
              <w:top w:val="single" w:color="C8CDD4" w:sz="2"/>
              <w:left w:val="single" w:color="C8CDD4" w:sz="2"/>
              <w:bottom w:val="single" w:color="C8CDD4" w:sz="2"/>
              <w:right w:val="single" w:color="C8CDD4" w:sz="2"/>
            </w:tcBorders>
            <w:shd w:fill="FFFFFF" w:val="clear"/>
            <w:tcMar>
              <w:top w:type="dxa" w:w="80"/>
              <w:left w:type="dxa" w:w="110"/>
              <w:bottom w:type="dxa" w:w="80"/>
              <w:right w:type="dxa" w:w="110"/>
            </w:tcMar>
          </w:tcPr>
          <w:p>
            <w:pPr>
              <w:keepNext w:val="false"/>
              <w:spacing w:after="0" w:before="0" w:line="276"/>
              <w:jc w:val="left"/>
            </w:pPr>
            <w:r>
              <w:rPr>
                <w:rFonts w:ascii="Arial" w:cs="Arial" w:eastAsia="Arial" w:hAnsi="Arial"/>
                <w:b/>
                <w:bCs/>
                <w:i w:val="false"/>
                <w:iCs w:val="false"/>
                <w:caps w:val="false"/>
                <w:color w:val="222222"/>
                <w:sz w:val="17"/>
                <w:szCs w:val="17"/>
              </w:rPr>
              <w:t xml:space="preserve">Action taken outside the documented decision boundary.</w:t>
            </w:r>
          </w:p>
        </w:tc>
        <w:tc>
          <w:tcPr>
            <w:tcW w:type="dxa" w:w="2016"/>
            <w:tcBorders>
              <w:top w:val="single" w:color="C8CDD4" w:sz="2"/>
              <w:left w:val="single" w:color="C8CDD4" w:sz="2"/>
              <w:bottom w:val="single" w:color="C8CDD4" w:sz="2"/>
              <w:right w:val="single" w:color="C8CDD4" w:sz="2"/>
            </w:tcBorders>
            <w:shd w:fill="FFFFFF" w:val="clear"/>
            <w:tcMar>
              <w:top w:type="dxa" w:w="80"/>
              <w:left w:type="dxa" w:w="110"/>
              <w:bottom w:type="dxa" w:w="80"/>
              <w:right w:type="dxa" w:w="110"/>
            </w:tcMar>
          </w:tcPr>
          <w:p>
            <w:pPr>
              <w:keepNext w:val="false"/>
              <w:spacing w:after="0" w:before="0" w:line="276"/>
              <w:jc w:val="left"/>
            </w:pPr>
            <w:r>
              <w:rPr>
                <w:rFonts w:ascii="Arial" w:cs="Arial" w:eastAsia="Arial" w:hAnsi="Arial"/>
                <w:b w:val="false"/>
                <w:bCs w:val="false"/>
                <w:i w:val="false"/>
                <w:iCs w:val="false"/>
                <w:caps w:val="false"/>
                <w:color w:val="222222"/>
                <w:sz w:val="17"/>
                <w:szCs w:val="17"/>
              </w:rPr>
              <w:t xml:space="preserve">Pause</w:t>
            </w:r>
          </w:p>
        </w:tc>
        <w:tc>
          <w:tcPr>
            <w:tcW w:type="dxa" w:w="1814"/>
            <w:tcBorders>
              <w:top w:val="single" w:color="C8CDD4" w:sz="2"/>
              <w:left w:val="single" w:color="C8CDD4" w:sz="2"/>
              <w:bottom w:val="single" w:color="C8CDD4" w:sz="2"/>
              <w:right w:val="single" w:color="C8CDD4" w:sz="2"/>
            </w:tcBorders>
            <w:shd w:fill="FFFFFF" w:val="clear"/>
            <w:tcMar>
              <w:top w:type="dxa" w:w="80"/>
              <w:left w:type="dxa" w:w="110"/>
              <w:bottom w:type="dxa" w:w="80"/>
              <w:right w:type="dxa" w:w="110"/>
            </w:tcMar>
          </w:tcPr>
          <w:p>
            <w:pPr>
              <w:keepNext w:val="false"/>
              <w:spacing w:after="0" w:before="0" w:line="276"/>
              <w:jc w:val="left"/>
            </w:pPr>
            <w:r>
              <w:rPr>
                <w:rFonts w:ascii="Arial" w:cs="Arial" w:eastAsia="Arial" w:hAnsi="Arial"/>
                <w:b w:val="false"/>
                <w:bCs w:val="false"/>
                <w:i w:val="false"/>
                <w:iCs w:val="false"/>
                <w:caps w:val="false"/>
                <w:color w:val="222222"/>
                <w:sz w:val="17"/>
                <w:szCs w:val="17"/>
              </w:rPr>
              <w:t xml:space="preserve">1 hour</w:t>
            </w:r>
          </w:p>
        </w:tc>
      </w:tr>
      <w:tr>
        <w:tc>
          <w:tcPr>
            <w:tcW w:type="dxa" w:w="6250"/>
            <w:tcBorders>
              <w:top w:val="single" w:color="C8CDD4" w:sz="2"/>
              <w:left w:val="single" w:color="C8CDD4" w:sz="2"/>
              <w:bottom w:val="single" w:color="C8CDD4" w:sz="2"/>
              <w:right w:val="single" w:color="C8CDD4" w:sz="2"/>
            </w:tcBorders>
            <w:shd w:fill="F7F8FA" w:val="clear"/>
            <w:tcMar>
              <w:top w:type="dxa" w:w="80"/>
              <w:left w:type="dxa" w:w="110"/>
              <w:bottom w:type="dxa" w:w="80"/>
              <w:right w:type="dxa" w:w="110"/>
            </w:tcMar>
          </w:tcPr>
          <w:p>
            <w:pPr>
              <w:keepNext w:val="false"/>
              <w:spacing w:after="0" w:before="0" w:line="276"/>
              <w:jc w:val="left"/>
            </w:pPr>
            <w:r>
              <w:rPr>
                <w:rFonts w:ascii="Arial" w:cs="Arial" w:eastAsia="Arial" w:hAnsi="Arial"/>
                <w:b/>
                <w:bCs/>
                <w:i w:val="false"/>
                <w:iCs w:val="false"/>
                <w:caps w:val="false"/>
                <w:color w:val="222222"/>
                <w:sz w:val="17"/>
                <w:szCs w:val="17"/>
              </w:rPr>
              <w:t xml:space="preserve">Access attempted or achieved to an unauthorized system or dataset.</w:t>
            </w:r>
          </w:p>
        </w:tc>
        <w:tc>
          <w:tcPr>
            <w:tcW w:type="dxa" w:w="2016"/>
            <w:tcBorders>
              <w:top w:val="single" w:color="C8CDD4" w:sz="2"/>
              <w:left w:val="single" w:color="C8CDD4" w:sz="2"/>
              <w:bottom w:val="single" w:color="C8CDD4" w:sz="2"/>
              <w:right w:val="single" w:color="C8CDD4" w:sz="2"/>
            </w:tcBorders>
            <w:shd w:fill="F7F8FA" w:val="clear"/>
            <w:tcMar>
              <w:top w:type="dxa" w:w="80"/>
              <w:left w:type="dxa" w:w="110"/>
              <w:bottom w:type="dxa" w:w="80"/>
              <w:right w:type="dxa" w:w="110"/>
            </w:tcMar>
          </w:tcPr>
          <w:p>
            <w:pPr>
              <w:keepNext w:val="false"/>
              <w:spacing w:after="0" w:before="0" w:line="276"/>
              <w:jc w:val="left"/>
            </w:pPr>
            <w:r>
              <w:rPr>
                <w:rFonts w:ascii="Arial" w:cs="Arial" w:eastAsia="Arial" w:hAnsi="Arial"/>
                <w:b w:val="false"/>
                <w:bCs w:val="false"/>
                <w:i w:val="false"/>
                <w:iCs w:val="false"/>
                <w:caps w:val="false"/>
                <w:color w:val="222222"/>
                <w:sz w:val="17"/>
                <w:szCs w:val="17"/>
              </w:rPr>
              <w:t xml:space="preserve">Revoke</w:t>
            </w:r>
          </w:p>
        </w:tc>
        <w:tc>
          <w:tcPr>
            <w:tcW w:type="dxa" w:w="1814"/>
            <w:tcBorders>
              <w:top w:val="single" w:color="C8CDD4" w:sz="2"/>
              <w:left w:val="single" w:color="C8CDD4" w:sz="2"/>
              <w:bottom w:val="single" w:color="C8CDD4" w:sz="2"/>
              <w:right w:val="single" w:color="C8CDD4" w:sz="2"/>
            </w:tcBorders>
            <w:shd w:fill="F7F8FA" w:val="clear"/>
            <w:tcMar>
              <w:top w:type="dxa" w:w="80"/>
              <w:left w:type="dxa" w:w="110"/>
              <w:bottom w:type="dxa" w:w="80"/>
              <w:right w:type="dxa" w:w="110"/>
            </w:tcMar>
          </w:tcPr>
          <w:p>
            <w:pPr>
              <w:keepNext w:val="false"/>
              <w:spacing w:after="0" w:before="0" w:line="276"/>
              <w:jc w:val="left"/>
            </w:pPr>
            <w:r>
              <w:rPr>
                <w:rFonts w:ascii="Arial" w:cs="Arial" w:eastAsia="Arial" w:hAnsi="Arial"/>
                <w:b w:val="false"/>
                <w:bCs w:val="false"/>
                <w:i w:val="false"/>
                <w:iCs w:val="false"/>
                <w:caps w:val="false"/>
                <w:color w:val="222222"/>
                <w:sz w:val="17"/>
                <w:szCs w:val="17"/>
              </w:rPr>
              <w:t xml:space="preserve">Immediately</w:t>
            </w:r>
          </w:p>
        </w:tc>
      </w:tr>
      <w:tr>
        <w:tc>
          <w:tcPr>
            <w:tcW w:type="dxa" w:w="6250"/>
            <w:tcBorders>
              <w:top w:val="single" w:color="C8CDD4" w:sz="2"/>
              <w:left w:val="single" w:color="C8CDD4" w:sz="2"/>
              <w:bottom w:val="single" w:color="C8CDD4" w:sz="2"/>
              <w:right w:val="single" w:color="C8CDD4" w:sz="2"/>
            </w:tcBorders>
            <w:shd w:fill="FFFFFF" w:val="clear"/>
            <w:tcMar>
              <w:top w:type="dxa" w:w="80"/>
              <w:left w:type="dxa" w:w="110"/>
              <w:bottom w:type="dxa" w:w="80"/>
              <w:right w:type="dxa" w:w="110"/>
            </w:tcMar>
          </w:tcPr>
          <w:p>
            <w:pPr>
              <w:keepNext w:val="false"/>
              <w:spacing w:after="0" w:before="0" w:line="276"/>
              <w:jc w:val="left"/>
            </w:pPr>
            <w:r>
              <w:rPr>
                <w:rFonts w:ascii="Arial" w:cs="Arial" w:eastAsia="Arial" w:hAnsi="Arial"/>
                <w:b/>
                <w:bCs/>
                <w:i w:val="false"/>
                <w:iCs w:val="false"/>
                <w:caps w:val="false"/>
                <w:color w:val="222222"/>
                <w:sz w:val="17"/>
                <w:szCs w:val="17"/>
              </w:rPr>
              <w:t xml:space="preserve">Volume of actions materially above the expected envelope.</w:t>
            </w:r>
          </w:p>
        </w:tc>
        <w:tc>
          <w:tcPr>
            <w:tcW w:type="dxa" w:w="2016"/>
            <w:tcBorders>
              <w:top w:val="single" w:color="C8CDD4" w:sz="2"/>
              <w:left w:val="single" w:color="C8CDD4" w:sz="2"/>
              <w:bottom w:val="single" w:color="C8CDD4" w:sz="2"/>
              <w:right w:val="single" w:color="C8CDD4" w:sz="2"/>
            </w:tcBorders>
            <w:shd w:fill="FFFFFF" w:val="clear"/>
            <w:tcMar>
              <w:top w:type="dxa" w:w="80"/>
              <w:left w:type="dxa" w:w="110"/>
              <w:bottom w:type="dxa" w:w="80"/>
              <w:right w:type="dxa" w:w="110"/>
            </w:tcMar>
          </w:tcPr>
          <w:p>
            <w:pPr>
              <w:keepNext w:val="false"/>
              <w:spacing w:after="0" w:before="0" w:line="276"/>
              <w:jc w:val="left"/>
            </w:pPr>
            <w:r>
              <w:rPr>
                <w:rFonts w:ascii="Arial" w:cs="Arial" w:eastAsia="Arial" w:hAnsi="Arial"/>
                <w:b w:val="false"/>
                <w:bCs w:val="false"/>
                <w:i w:val="false"/>
                <w:iCs w:val="false"/>
                <w:caps w:val="false"/>
                <w:color w:val="222222"/>
                <w:sz w:val="17"/>
                <w:szCs w:val="17"/>
              </w:rPr>
              <w:t xml:space="preserve">Pause</w:t>
            </w:r>
          </w:p>
        </w:tc>
        <w:tc>
          <w:tcPr>
            <w:tcW w:type="dxa" w:w="1814"/>
            <w:tcBorders>
              <w:top w:val="single" w:color="C8CDD4" w:sz="2"/>
              <w:left w:val="single" w:color="C8CDD4" w:sz="2"/>
              <w:bottom w:val="single" w:color="C8CDD4" w:sz="2"/>
              <w:right w:val="single" w:color="C8CDD4" w:sz="2"/>
            </w:tcBorders>
            <w:shd w:fill="FFFFFF" w:val="clear"/>
            <w:tcMar>
              <w:top w:type="dxa" w:w="80"/>
              <w:left w:type="dxa" w:w="110"/>
              <w:bottom w:type="dxa" w:w="80"/>
              <w:right w:type="dxa" w:w="110"/>
            </w:tcMar>
          </w:tcPr>
          <w:p>
            <w:pPr>
              <w:keepNext w:val="false"/>
              <w:spacing w:after="0" w:before="0" w:line="276"/>
              <w:jc w:val="left"/>
            </w:pPr>
            <w:r>
              <w:rPr>
                <w:rFonts w:ascii="Arial" w:cs="Arial" w:eastAsia="Arial" w:hAnsi="Arial"/>
                <w:b w:val="false"/>
                <w:bCs w:val="false"/>
                <w:i w:val="false"/>
                <w:iCs w:val="false"/>
                <w:caps w:val="false"/>
                <w:color w:val="222222"/>
                <w:sz w:val="17"/>
                <w:szCs w:val="17"/>
              </w:rPr>
              <w:t xml:space="preserve">1 hour</w:t>
            </w:r>
          </w:p>
        </w:tc>
      </w:tr>
      <w:tr>
        <w:tc>
          <w:tcPr>
            <w:tcW w:type="dxa" w:w="6250"/>
            <w:tcBorders>
              <w:top w:val="single" w:color="C8CDD4" w:sz="2"/>
              <w:left w:val="single" w:color="C8CDD4" w:sz="2"/>
              <w:bottom w:val="single" w:color="C8CDD4" w:sz="2"/>
              <w:right w:val="single" w:color="C8CDD4" w:sz="2"/>
            </w:tcBorders>
            <w:shd w:fill="F7F8FA" w:val="clear"/>
            <w:tcMar>
              <w:top w:type="dxa" w:w="80"/>
              <w:left w:type="dxa" w:w="110"/>
              <w:bottom w:type="dxa" w:w="80"/>
              <w:right w:type="dxa" w:w="110"/>
            </w:tcMar>
          </w:tcPr>
          <w:p>
            <w:pPr>
              <w:keepNext w:val="false"/>
              <w:spacing w:after="0" w:before="0" w:line="276"/>
              <w:jc w:val="left"/>
            </w:pPr>
            <w:r>
              <w:rPr>
                <w:rFonts w:ascii="Arial" w:cs="Arial" w:eastAsia="Arial" w:hAnsi="Arial"/>
                <w:b/>
                <w:bCs/>
                <w:i w:val="false"/>
                <w:iCs w:val="false"/>
                <w:caps w:val="false"/>
                <w:color w:val="222222"/>
                <w:sz w:val="17"/>
                <w:szCs w:val="17"/>
              </w:rPr>
              <w:t xml:space="preserve">Output pattern inconsistent with prior behaviour and not explained by a known change.</w:t>
            </w:r>
          </w:p>
        </w:tc>
        <w:tc>
          <w:tcPr>
            <w:tcW w:type="dxa" w:w="2016"/>
            <w:tcBorders>
              <w:top w:val="single" w:color="C8CDD4" w:sz="2"/>
              <w:left w:val="single" w:color="C8CDD4" w:sz="2"/>
              <w:bottom w:val="single" w:color="C8CDD4" w:sz="2"/>
              <w:right w:val="single" w:color="C8CDD4" w:sz="2"/>
            </w:tcBorders>
            <w:shd w:fill="F7F8FA" w:val="clear"/>
            <w:tcMar>
              <w:top w:type="dxa" w:w="80"/>
              <w:left w:type="dxa" w:w="110"/>
              <w:bottom w:type="dxa" w:w="80"/>
              <w:right w:type="dxa" w:w="110"/>
            </w:tcMar>
          </w:tcPr>
          <w:p>
            <w:pPr>
              <w:keepNext w:val="false"/>
              <w:spacing w:after="0" w:before="0" w:line="276"/>
              <w:jc w:val="left"/>
            </w:pPr>
            <w:r>
              <w:rPr>
                <w:rFonts w:ascii="Arial" w:cs="Arial" w:eastAsia="Arial" w:hAnsi="Arial"/>
                <w:b w:val="false"/>
                <w:bCs w:val="false"/>
                <w:i w:val="false"/>
                <w:iCs w:val="false"/>
                <w:caps w:val="false"/>
                <w:color w:val="222222"/>
                <w:sz w:val="17"/>
                <w:szCs w:val="17"/>
              </w:rPr>
              <w:t xml:space="preserve">Pause</w:t>
            </w:r>
          </w:p>
        </w:tc>
        <w:tc>
          <w:tcPr>
            <w:tcW w:type="dxa" w:w="1814"/>
            <w:tcBorders>
              <w:top w:val="single" w:color="C8CDD4" w:sz="2"/>
              <w:left w:val="single" w:color="C8CDD4" w:sz="2"/>
              <w:bottom w:val="single" w:color="C8CDD4" w:sz="2"/>
              <w:right w:val="single" w:color="C8CDD4" w:sz="2"/>
            </w:tcBorders>
            <w:shd w:fill="F7F8FA" w:val="clear"/>
            <w:tcMar>
              <w:top w:type="dxa" w:w="80"/>
              <w:left w:type="dxa" w:w="110"/>
              <w:bottom w:type="dxa" w:w="80"/>
              <w:right w:type="dxa" w:w="110"/>
            </w:tcMar>
          </w:tcPr>
          <w:p>
            <w:pPr>
              <w:keepNext w:val="false"/>
              <w:spacing w:after="0" w:before="0" w:line="276"/>
              <w:jc w:val="left"/>
            </w:pPr>
            <w:r>
              <w:rPr>
                <w:rFonts w:ascii="Arial" w:cs="Arial" w:eastAsia="Arial" w:hAnsi="Arial"/>
                <w:b w:val="false"/>
                <w:bCs w:val="false"/>
                <w:i w:val="false"/>
                <w:iCs w:val="false"/>
                <w:caps w:val="false"/>
                <w:color w:val="222222"/>
                <w:sz w:val="17"/>
                <w:szCs w:val="17"/>
              </w:rPr>
              <w:t xml:space="preserve">1 hour</w:t>
            </w:r>
          </w:p>
        </w:tc>
      </w:tr>
      <w:tr>
        <w:tc>
          <w:tcPr>
            <w:tcW w:type="dxa" w:w="6250"/>
            <w:tcBorders>
              <w:top w:val="single" w:color="C8CDD4" w:sz="2"/>
              <w:left w:val="single" w:color="C8CDD4" w:sz="2"/>
              <w:bottom w:val="single" w:color="C8CDD4" w:sz="2"/>
              <w:right w:val="single" w:color="C8CDD4" w:sz="2"/>
            </w:tcBorders>
            <w:shd w:fill="FFFFFF" w:val="clear"/>
            <w:tcMar>
              <w:top w:type="dxa" w:w="80"/>
              <w:left w:type="dxa" w:w="110"/>
              <w:bottom w:type="dxa" w:w="80"/>
              <w:right w:type="dxa" w:w="110"/>
            </w:tcMar>
          </w:tcPr>
          <w:p>
            <w:pPr>
              <w:keepNext w:val="false"/>
              <w:spacing w:after="0" w:before="0" w:line="276"/>
              <w:jc w:val="left"/>
            </w:pPr>
            <w:r>
              <w:rPr>
                <w:rFonts w:ascii="Arial" w:cs="Arial" w:eastAsia="Arial" w:hAnsi="Arial"/>
                <w:b/>
                <w:bCs/>
                <w:i w:val="false"/>
                <w:iCs w:val="false"/>
                <w:caps w:val="false"/>
                <w:color w:val="222222"/>
                <w:sz w:val="17"/>
                <w:szCs w:val="17"/>
              </w:rPr>
              <w:t xml:space="preserve">Decision basis cannot be reconstructed from the logs.</w:t>
            </w:r>
          </w:p>
        </w:tc>
        <w:tc>
          <w:tcPr>
            <w:tcW w:type="dxa" w:w="2016"/>
            <w:tcBorders>
              <w:top w:val="single" w:color="C8CDD4" w:sz="2"/>
              <w:left w:val="single" w:color="C8CDD4" w:sz="2"/>
              <w:bottom w:val="single" w:color="C8CDD4" w:sz="2"/>
              <w:right w:val="single" w:color="C8CDD4" w:sz="2"/>
            </w:tcBorders>
            <w:shd w:fill="FFFFFF" w:val="clear"/>
            <w:tcMar>
              <w:top w:type="dxa" w:w="80"/>
              <w:left w:type="dxa" w:w="110"/>
              <w:bottom w:type="dxa" w:w="80"/>
              <w:right w:type="dxa" w:w="110"/>
            </w:tcMar>
          </w:tcPr>
          <w:p>
            <w:pPr>
              <w:keepNext w:val="false"/>
              <w:spacing w:after="0" w:before="0" w:line="276"/>
              <w:jc w:val="left"/>
            </w:pPr>
            <w:r>
              <w:rPr>
                <w:rFonts w:ascii="Arial" w:cs="Arial" w:eastAsia="Arial" w:hAnsi="Arial"/>
                <w:b w:val="false"/>
                <w:bCs w:val="false"/>
                <w:i w:val="false"/>
                <w:iCs w:val="false"/>
                <w:caps w:val="false"/>
                <w:color w:val="222222"/>
                <w:sz w:val="17"/>
                <w:szCs w:val="17"/>
              </w:rPr>
              <w:t xml:space="preserve">Constrain</w:t>
            </w:r>
          </w:p>
        </w:tc>
        <w:tc>
          <w:tcPr>
            <w:tcW w:type="dxa" w:w="1814"/>
            <w:tcBorders>
              <w:top w:val="single" w:color="C8CDD4" w:sz="2"/>
              <w:left w:val="single" w:color="C8CDD4" w:sz="2"/>
              <w:bottom w:val="single" w:color="C8CDD4" w:sz="2"/>
              <w:right w:val="single" w:color="C8CDD4" w:sz="2"/>
            </w:tcBorders>
            <w:shd w:fill="FFFFFF" w:val="clear"/>
            <w:tcMar>
              <w:top w:type="dxa" w:w="80"/>
              <w:left w:type="dxa" w:w="110"/>
              <w:bottom w:type="dxa" w:w="80"/>
              <w:right w:type="dxa" w:w="110"/>
            </w:tcMar>
          </w:tcPr>
          <w:p>
            <w:pPr>
              <w:keepNext w:val="false"/>
              <w:spacing w:after="0" w:before="0" w:line="276"/>
              <w:jc w:val="left"/>
            </w:pPr>
            <w:r>
              <w:rPr>
                <w:rFonts w:ascii="Arial" w:cs="Arial" w:eastAsia="Arial" w:hAnsi="Arial"/>
                <w:b w:val="false"/>
                <w:bCs w:val="false"/>
                <w:i w:val="false"/>
                <w:iCs w:val="false"/>
                <w:caps w:val="false"/>
                <w:color w:val="222222"/>
                <w:sz w:val="17"/>
                <w:szCs w:val="17"/>
              </w:rPr>
              <w:t xml:space="preserve">4 hours</w:t>
            </w:r>
          </w:p>
        </w:tc>
      </w:tr>
      <w:tr>
        <w:tc>
          <w:tcPr>
            <w:tcW w:type="dxa" w:w="6250"/>
            <w:tcBorders>
              <w:top w:val="single" w:color="C8CDD4" w:sz="2"/>
              <w:left w:val="single" w:color="C8CDD4" w:sz="2"/>
              <w:bottom w:val="single" w:color="C8CDD4" w:sz="2"/>
              <w:right w:val="single" w:color="C8CDD4" w:sz="2"/>
            </w:tcBorders>
            <w:shd w:fill="F7F8FA" w:val="clear"/>
            <w:tcMar>
              <w:top w:type="dxa" w:w="80"/>
              <w:left w:type="dxa" w:w="110"/>
              <w:bottom w:type="dxa" w:w="80"/>
              <w:right w:type="dxa" w:w="110"/>
            </w:tcMar>
          </w:tcPr>
          <w:p>
            <w:pPr>
              <w:keepNext w:val="false"/>
              <w:spacing w:after="0" w:before="0" w:line="276"/>
              <w:jc w:val="left"/>
            </w:pPr>
            <w:r>
              <w:rPr>
                <w:rFonts w:ascii="Arial" w:cs="Arial" w:eastAsia="Arial" w:hAnsi="Arial"/>
                <w:b/>
                <w:bCs/>
                <w:i w:val="false"/>
                <w:iCs w:val="false"/>
                <w:caps w:val="false"/>
                <w:color w:val="222222"/>
                <w:sz w:val="17"/>
                <w:szCs w:val="17"/>
              </w:rPr>
              <w:t xml:space="preserve">Irreversible action taken where irreversibility was not designed.</w:t>
            </w:r>
          </w:p>
        </w:tc>
        <w:tc>
          <w:tcPr>
            <w:tcW w:type="dxa" w:w="2016"/>
            <w:tcBorders>
              <w:top w:val="single" w:color="C8CDD4" w:sz="2"/>
              <w:left w:val="single" w:color="C8CDD4" w:sz="2"/>
              <w:bottom w:val="single" w:color="C8CDD4" w:sz="2"/>
              <w:right w:val="single" w:color="C8CDD4" w:sz="2"/>
            </w:tcBorders>
            <w:shd w:fill="F7F8FA" w:val="clear"/>
            <w:tcMar>
              <w:top w:type="dxa" w:w="80"/>
              <w:left w:type="dxa" w:w="110"/>
              <w:bottom w:type="dxa" w:w="80"/>
              <w:right w:type="dxa" w:w="110"/>
            </w:tcMar>
          </w:tcPr>
          <w:p>
            <w:pPr>
              <w:keepNext w:val="false"/>
              <w:spacing w:after="0" w:before="0" w:line="276"/>
              <w:jc w:val="left"/>
            </w:pPr>
            <w:r>
              <w:rPr>
                <w:rFonts w:ascii="Arial" w:cs="Arial" w:eastAsia="Arial" w:hAnsi="Arial"/>
                <w:b w:val="false"/>
                <w:bCs w:val="false"/>
                <w:i w:val="false"/>
                <w:iCs w:val="false"/>
                <w:caps w:val="false"/>
                <w:color w:val="222222"/>
                <w:sz w:val="17"/>
                <w:szCs w:val="17"/>
              </w:rPr>
              <w:t xml:space="preserve">Revoke</w:t>
            </w:r>
          </w:p>
        </w:tc>
        <w:tc>
          <w:tcPr>
            <w:tcW w:type="dxa" w:w="1814"/>
            <w:tcBorders>
              <w:top w:val="single" w:color="C8CDD4" w:sz="2"/>
              <w:left w:val="single" w:color="C8CDD4" w:sz="2"/>
              <w:bottom w:val="single" w:color="C8CDD4" w:sz="2"/>
              <w:right w:val="single" w:color="C8CDD4" w:sz="2"/>
            </w:tcBorders>
            <w:shd w:fill="F7F8FA" w:val="clear"/>
            <w:tcMar>
              <w:top w:type="dxa" w:w="80"/>
              <w:left w:type="dxa" w:w="110"/>
              <w:bottom w:type="dxa" w:w="80"/>
              <w:right w:type="dxa" w:w="110"/>
            </w:tcMar>
          </w:tcPr>
          <w:p>
            <w:pPr>
              <w:keepNext w:val="false"/>
              <w:spacing w:after="0" w:before="0" w:line="276"/>
              <w:jc w:val="left"/>
            </w:pPr>
            <w:r>
              <w:rPr>
                <w:rFonts w:ascii="Arial" w:cs="Arial" w:eastAsia="Arial" w:hAnsi="Arial"/>
                <w:b w:val="false"/>
                <w:bCs w:val="false"/>
                <w:i w:val="false"/>
                <w:iCs w:val="false"/>
                <w:caps w:val="false"/>
                <w:color w:val="222222"/>
                <w:sz w:val="17"/>
                <w:szCs w:val="17"/>
              </w:rPr>
              <w:t xml:space="preserve">Immediately</w:t>
            </w:r>
          </w:p>
        </w:tc>
      </w:tr>
      <w:tr>
        <w:tc>
          <w:tcPr>
            <w:tcW w:type="dxa" w:w="6250"/>
            <w:tcBorders>
              <w:top w:val="single" w:color="C8CDD4" w:sz="2"/>
              <w:left w:val="single" w:color="C8CDD4" w:sz="2"/>
              <w:bottom w:val="single" w:color="C8CDD4" w:sz="2"/>
              <w:right w:val="single" w:color="C8CDD4" w:sz="2"/>
            </w:tcBorders>
            <w:shd w:fill="FFFFFF" w:val="clear"/>
            <w:tcMar>
              <w:top w:type="dxa" w:w="80"/>
              <w:left w:type="dxa" w:w="110"/>
              <w:bottom w:type="dxa" w:w="80"/>
              <w:right w:type="dxa" w:w="110"/>
            </w:tcMar>
          </w:tcPr>
          <w:p>
            <w:pPr>
              <w:keepNext w:val="false"/>
              <w:spacing w:after="0" w:before="0" w:line="276"/>
              <w:jc w:val="left"/>
            </w:pPr>
            <w:r>
              <w:rPr>
                <w:rFonts w:ascii="Arial" w:cs="Arial" w:eastAsia="Arial" w:hAnsi="Arial"/>
                <w:b/>
                <w:bCs/>
                <w:i w:val="false"/>
                <w:iCs w:val="false"/>
                <w:caps w:val="false"/>
                <w:color w:val="222222"/>
                <w:sz w:val="17"/>
                <w:szCs w:val="17"/>
              </w:rPr>
              <w:t xml:space="preserve">Credential or token associated with the system found exposed.</w:t>
            </w:r>
          </w:p>
        </w:tc>
        <w:tc>
          <w:tcPr>
            <w:tcW w:type="dxa" w:w="2016"/>
            <w:tcBorders>
              <w:top w:val="single" w:color="C8CDD4" w:sz="2"/>
              <w:left w:val="single" w:color="C8CDD4" w:sz="2"/>
              <w:bottom w:val="single" w:color="C8CDD4" w:sz="2"/>
              <w:right w:val="single" w:color="C8CDD4" w:sz="2"/>
            </w:tcBorders>
            <w:shd w:fill="FFFFFF" w:val="clear"/>
            <w:tcMar>
              <w:top w:type="dxa" w:w="80"/>
              <w:left w:type="dxa" w:w="110"/>
              <w:bottom w:type="dxa" w:w="80"/>
              <w:right w:type="dxa" w:w="110"/>
            </w:tcMar>
          </w:tcPr>
          <w:p>
            <w:pPr>
              <w:keepNext w:val="false"/>
              <w:spacing w:after="0" w:before="0" w:line="276"/>
              <w:jc w:val="left"/>
            </w:pPr>
            <w:r>
              <w:rPr>
                <w:rFonts w:ascii="Arial" w:cs="Arial" w:eastAsia="Arial" w:hAnsi="Arial"/>
                <w:b w:val="false"/>
                <w:bCs w:val="false"/>
                <w:i w:val="false"/>
                <w:iCs w:val="false"/>
                <w:caps w:val="false"/>
                <w:color w:val="222222"/>
                <w:sz w:val="17"/>
                <w:szCs w:val="17"/>
              </w:rPr>
              <w:t xml:space="preserve">Revoke</w:t>
            </w:r>
          </w:p>
        </w:tc>
        <w:tc>
          <w:tcPr>
            <w:tcW w:type="dxa" w:w="1814"/>
            <w:tcBorders>
              <w:top w:val="single" w:color="C8CDD4" w:sz="2"/>
              <w:left w:val="single" w:color="C8CDD4" w:sz="2"/>
              <w:bottom w:val="single" w:color="C8CDD4" w:sz="2"/>
              <w:right w:val="single" w:color="C8CDD4" w:sz="2"/>
            </w:tcBorders>
            <w:shd w:fill="FFFFFF" w:val="clear"/>
            <w:tcMar>
              <w:top w:type="dxa" w:w="80"/>
              <w:left w:type="dxa" w:w="110"/>
              <w:bottom w:type="dxa" w:w="80"/>
              <w:right w:type="dxa" w:w="110"/>
            </w:tcMar>
          </w:tcPr>
          <w:p>
            <w:pPr>
              <w:keepNext w:val="false"/>
              <w:spacing w:after="0" w:before="0" w:line="276"/>
              <w:jc w:val="left"/>
            </w:pPr>
            <w:r>
              <w:rPr>
                <w:rFonts w:ascii="Arial" w:cs="Arial" w:eastAsia="Arial" w:hAnsi="Arial"/>
                <w:b w:val="false"/>
                <w:bCs w:val="false"/>
                <w:i w:val="false"/>
                <w:iCs w:val="false"/>
                <w:caps w:val="false"/>
                <w:color w:val="222222"/>
                <w:sz w:val="17"/>
                <w:szCs w:val="17"/>
              </w:rPr>
              <w:t xml:space="preserve">Immediately</w:t>
            </w:r>
          </w:p>
        </w:tc>
      </w:tr>
      <w:tr>
        <w:tc>
          <w:tcPr>
            <w:tcW w:type="dxa" w:w="6250"/>
            <w:tcBorders>
              <w:top w:val="single" w:color="C8CDD4" w:sz="2"/>
              <w:left w:val="single" w:color="C8CDD4" w:sz="2"/>
              <w:bottom w:val="single" w:color="C8CDD4" w:sz="2"/>
              <w:right w:val="single" w:color="C8CDD4" w:sz="2"/>
            </w:tcBorders>
            <w:shd w:fill="F7F8FA" w:val="clear"/>
            <w:tcMar>
              <w:top w:type="dxa" w:w="80"/>
              <w:left w:type="dxa" w:w="110"/>
              <w:bottom w:type="dxa" w:w="80"/>
              <w:right w:type="dxa" w:w="110"/>
            </w:tcMar>
          </w:tcPr>
          <w:p>
            <w:pPr>
              <w:keepNext w:val="false"/>
              <w:spacing w:after="0" w:before="0" w:line="276"/>
              <w:jc w:val="left"/>
            </w:pPr>
            <w:r>
              <w:rPr>
                <w:rFonts w:ascii="Arial" w:cs="Arial" w:eastAsia="Arial" w:hAnsi="Arial"/>
                <w:b/>
                <w:bCs/>
                <w:i w:val="false"/>
                <w:iCs w:val="false"/>
                <w:caps w:val="false"/>
                <w:color w:val="222222"/>
                <w:sz w:val="17"/>
                <w:szCs w:val="17"/>
              </w:rPr>
              <w:t xml:space="preserve">Evidence of instruction injection through content the system processed.</w:t>
            </w:r>
          </w:p>
        </w:tc>
        <w:tc>
          <w:tcPr>
            <w:tcW w:type="dxa" w:w="2016"/>
            <w:tcBorders>
              <w:top w:val="single" w:color="C8CDD4" w:sz="2"/>
              <w:left w:val="single" w:color="C8CDD4" w:sz="2"/>
              <w:bottom w:val="single" w:color="C8CDD4" w:sz="2"/>
              <w:right w:val="single" w:color="C8CDD4" w:sz="2"/>
            </w:tcBorders>
            <w:shd w:fill="F7F8FA" w:val="clear"/>
            <w:tcMar>
              <w:top w:type="dxa" w:w="80"/>
              <w:left w:type="dxa" w:w="110"/>
              <w:bottom w:type="dxa" w:w="80"/>
              <w:right w:type="dxa" w:w="110"/>
            </w:tcMar>
          </w:tcPr>
          <w:p>
            <w:pPr>
              <w:keepNext w:val="false"/>
              <w:spacing w:after="0" w:before="0" w:line="276"/>
              <w:jc w:val="left"/>
            </w:pPr>
            <w:r>
              <w:rPr>
                <w:rFonts w:ascii="Arial" w:cs="Arial" w:eastAsia="Arial" w:hAnsi="Arial"/>
                <w:b w:val="false"/>
                <w:bCs w:val="false"/>
                <w:i w:val="false"/>
                <w:iCs w:val="false"/>
                <w:caps w:val="false"/>
                <w:color w:val="222222"/>
                <w:sz w:val="17"/>
                <w:szCs w:val="17"/>
              </w:rPr>
              <w:t xml:space="preserve">Revoke</w:t>
            </w:r>
          </w:p>
        </w:tc>
        <w:tc>
          <w:tcPr>
            <w:tcW w:type="dxa" w:w="1814"/>
            <w:tcBorders>
              <w:top w:val="single" w:color="C8CDD4" w:sz="2"/>
              <w:left w:val="single" w:color="C8CDD4" w:sz="2"/>
              <w:bottom w:val="single" w:color="C8CDD4" w:sz="2"/>
              <w:right w:val="single" w:color="C8CDD4" w:sz="2"/>
            </w:tcBorders>
            <w:shd w:fill="F7F8FA" w:val="clear"/>
            <w:tcMar>
              <w:top w:type="dxa" w:w="80"/>
              <w:left w:type="dxa" w:w="110"/>
              <w:bottom w:type="dxa" w:w="80"/>
              <w:right w:type="dxa" w:w="110"/>
            </w:tcMar>
          </w:tcPr>
          <w:p>
            <w:pPr>
              <w:keepNext w:val="false"/>
              <w:spacing w:after="0" w:before="0" w:line="276"/>
              <w:jc w:val="left"/>
            </w:pPr>
            <w:r>
              <w:rPr>
                <w:rFonts w:ascii="Arial" w:cs="Arial" w:eastAsia="Arial" w:hAnsi="Arial"/>
                <w:b w:val="false"/>
                <w:bCs w:val="false"/>
                <w:i w:val="false"/>
                <w:iCs w:val="false"/>
                <w:caps w:val="false"/>
                <w:color w:val="222222"/>
                <w:sz w:val="17"/>
                <w:szCs w:val="17"/>
              </w:rPr>
              <w:t xml:space="preserve">Immediately</w:t>
            </w:r>
          </w:p>
        </w:tc>
      </w:tr>
      <w:tr>
        <w:tc>
          <w:tcPr>
            <w:tcW w:type="dxa" w:w="6250"/>
            <w:tcBorders>
              <w:top w:val="single" w:color="C8CDD4" w:sz="2"/>
              <w:left w:val="single" w:color="C8CDD4" w:sz="2"/>
              <w:bottom w:val="single" w:color="C8CDD4" w:sz="2"/>
              <w:right w:val="single" w:color="C8CDD4" w:sz="2"/>
            </w:tcBorders>
            <w:shd w:fill="FFFFFF" w:val="clear"/>
            <w:tcMar>
              <w:top w:type="dxa" w:w="80"/>
              <w:left w:type="dxa" w:w="110"/>
              <w:bottom w:type="dxa" w:w="80"/>
              <w:right w:type="dxa" w:w="110"/>
            </w:tcMar>
          </w:tcPr>
          <w:p>
            <w:pPr>
              <w:keepNext w:val="false"/>
              <w:spacing w:after="0" w:before="0" w:line="276"/>
              <w:jc w:val="left"/>
            </w:pPr>
            <w:r>
              <w:rPr>
                <w:rFonts w:ascii="Arial" w:cs="Arial" w:eastAsia="Arial" w:hAnsi="Arial"/>
                <w:b/>
                <w:bCs/>
                <w:i w:val="false"/>
                <w:iCs w:val="false"/>
                <w:caps w:val="false"/>
                <w:color w:val="222222"/>
                <w:sz w:val="17"/>
                <w:szCs w:val="17"/>
              </w:rPr>
              <w:t xml:space="preserve">The system is directing or invoking other agents outside its approved design.</w:t>
            </w:r>
          </w:p>
        </w:tc>
        <w:tc>
          <w:tcPr>
            <w:tcW w:type="dxa" w:w="2016"/>
            <w:tcBorders>
              <w:top w:val="single" w:color="C8CDD4" w:sz="2"/>
              <w:left w:val="single" w:color="C8CDD4" w:sz="2"/>
              <w:bottom w:val="single" w:color="C8CDD4" w:sz="2"/>
              <w:right w:val="single" w:color="C8CDD4" w:sz="2"/>
            </w:tcBorders>
            <w:shd w:fill="FFFFFF" w:val="clear"/>
            <w:tcMar>
              <w:top w:type="dxa" w:w="80"/>
              <w:left w:type="dxa" w:w="110"/>
              <w:bottom w:type="dxa" w:w="80"/>
              <w:right w:type="dxa" w:w="110"/>
            </w:tcMar>
          </w:tcPr>
          <w:p>
            <w:pPr>
              <w:keepNext w:val="false"/>
              <w:spacing w:after="0" w:before="0" w:line="276"/>
              <w:jc w:val="left"/>
            </w:pPr>
            <w:r>
              <w:rPr>
                <w:rFonts w:ascii="Arial" w:cs="Arial" w:eastAsia="Arial" w:hAnsi="Arial"/>
                <w:b w:val="false"/>
                <w:bCs w:val="false"/>
                <w:i w:val="false"/>
                <w:iCs w:val="false"/>
                <w:caps w:val="false"/>
                <w:color w:val="222222"/>
                <w:sz w:val="17"/>
                <w:szCs w:val="17"/>
              </w:rPr>
              <w:t xml:space="preserve">Revoke</w:t>
            </w:r>
          </w:p>
        </w:tc>
        <w:tc>
          <w:tcPr>
            <w:tcW w:type="dxa" w:w="1814"/>
            <w:tcBorders>
              <w:top w:val="single" w:color="C8CDD4" w:sz="2"/>
              <w:left w:val="single" w:color="C8CDD4" w:sz="2"/>
              <w:bottom w:val="single" w:color="C8CDD4" w:sz="2"/>
              <w:right w:val="single" w:color="C8CDD4" w:sz="2"/>
            </w:tcBorders>
            <w:shd w:fill="FFFFFF" w:val="clear"/>
            <w:tcMar>
              <w:top w:type="dxa" w:w="80"/>
              <w:left w:type="dxa" w:w="110"/>
              <w:bottom w:type="dxa" w:w="80"/>
              <w:right w:type="dxa" w:w="110"/>
            </w:tcMar>
          </w:tcPr>
          <w:p>
            <w:pPr>
              <w:keepNext w:val="false"/>
              <w:spacing w:after="0" w:before="0" w:line="276"/>
              <w:jc w:val="left"/>
            </w:pPr>
            <w:r>
              <w:rPr>
                <w:rFonts w:ascii="Arial" w:cs="Arial" w:eastAsia="Arial" w:hAnsi="Arial"/>
                <w:b w:val="false"/>
                <w:bCs w:val="false"/>
                <w:i w:val="false"/>
                <w:iCs w:val="false"/>
                <w:caps w:val="false"/>
                <w:color w:val="222222"/>
                <w:sz w:val="17"/>
                <w:szCs w:val="17"/>
              </w:rPr>
              <w:t xml:space="preserve">Immediately</w:t>
            </w:r>
          </w:p>
        </w:tc>
      </w:tr>
      <w:tr>
        <w:tc>
          <w:tcPr>
            <w:tcW w:type="dxa" w:w="6250"/>
            <w:tcBorders>
              <w:top w:val="single" w:color="C8CDD4" w:sz="2"/>
              <w:left w:val="single" w:color="C8CDD4" w:sz="2"/>
              <w:bottom w:val="single" w:color="C8CDD4" w:sz="2"/>
              <w:right w:val="single" w:color="C8CDD4" w:sz="2"/>
            </w:tcBorders>
            <w:shd w:fill="F7F8FA" w:val="clear"/>
            <w:tcMar>
              <w:top w:type="dxa" w:w="80"/>
              <w:left w:type="dxa" w:w="110"/>
              <w:bottom w:type="dxa" w:w="80"/>
              <w:right w:type="dxa" w:w="110"/>
            </w:tcMar>
          </w:tcPr>
          <w:p>
            <w:pPr>
              <w:keepNext w:val="false"/>
              <w:spacing w:after="0" w:before="0" w:line="276"/>
              <w:jc w:val="left"/>
            </w:pPr>
            <w:r>
              <w:rPr>
                <w:rFonts w:ascii="Arial" w:cs="Arial" w:eastAsia="Arial" w:hAnsi="Arial"/>
                <w:b/>
                <w:bCs/>
                <w:i w:val="false"/>
                <w:iCs w:val="false"/>
                <w:caps w:val="false"/>
                <w:color w:val="222222"/>
                <w:sz w:val="17"/>
                <w:szCs w:val="17"/>
              </w:rPr>
              <w:t xml:space="preserve">Customer, regulator or partner reports behaviour the organization cannot explain.</w:t>
            </w:r>
          </w:p>
        </w:tc>
        <w:tc>
          <w:tcPr>
            <w:tcW w:type="dxa" w:w="2016"/>
            <w:tcBorders>
              <w:top w:val="single" w:color="C8CDD4" w:sz="2"/>
              <w:left w:val="single" w:color="C8CDD4" w:sz="2"/>
              <w:bottom w:val="single" w:color="C8CDD4" w:sz="2"/>
              <w:right w:val="single" w:color="C8CDD4" w:sz="2"/>
            </w:tcBorders>
            <w:shd w:fill="F7F8FA" w:val="clear"/>
            <w:tcMar>
              <w:top w:type="dxa" w:w="80"/>
              <w:left w:type="dxa" w:w="110"/>
              <w:bottom w:type="dxa" w:w="80"/>
              <w:right w:type="dxa" w:w="110"/>
            </w:tcMar>
          </w:tcPr>
          <w:p>
            <w:pPr>
              <w:keepNext w:val="false"/>
              <w:spacing w:after="0" w:before="0" w:line="276"/>
              <w:jc w:val="left"/>
            </w:pPr>
            <w:r>
              <w:rPr>
                <w:rFonts w:ascii="Arial" w:cs="Arial" w:eastAsia="Arial" w:hAnsi="Arial"/>
                <w:b w:val="false"/>
                <w:bCs w:val="false"/>
                <w:i w:val="false"/>
                <w:iCs w:val="false"/>
                <w:caps w:val="false"/>
                <w:color w:val="222222"/>
                <w:sz w:val="17"/>
                <w:szCs w:val="17"/>
              </w:rPr>
              <w:t xml:space="preserve">Constrain</w:t>
            </w:r>
          </w:p>
        </w:tc>
        <w:tc>
          <w:tcPr>
            <w:tcW w:type="dxa" w:w="1814"/>
            <w:tcBorders>
              <w:top w:val="single" w:color="C8CDD4" w:sz="2"/>
              <w:left w:val="single" w:color="C8CDD4" w:sz="2"/>
              <w:bottom w:val="single" w:color="C8CDD4" w:sz="2"/>
              <w:right w:val="single" w:color="C8CDD4" w:sz="2"/>
            </w:tcBorders>
            <w:shd w:fill="F7F8FA" w:val="clear"/>
            <w:tcMar>
              <w:top w:type="dxa" w:w="80"/>
              <w:left w:type="dxa" w:w="110"/>
              <w:bottom w:type="dxa" w:w="80"/>
              <w:right w:type="dxa" w:w="110"/>
            </w:tcMar>
          </w:tcPr>
          <w:p>
            <w:pPr>
              <w:keepNext w:val="false"/>
              <w:spacing w:after="0" w:before="0" w:line="276"/>
              <w:jc w:val="left"/>
            </w:pPr>
            <w:r>
              <w:rPr>
                <w:rFonts w:ascii="Arial" w:cs="Arial" w:eastAsia="Arial" w:hAnsi="Arial"/>
                <w:b w:val="false"/>
                <w:bCs w:val="false"/>
                <w:i w:val="false"/>
                <w:iCs w:val="false"/>
                <w:caps w:val="false"/>
                <w:color w:val="222222"/>
                <w:sz w:val="17"/>
                <w:szCs w:val="17"/>
              </w:rPr>
              <w:t xml:space="preserve">Immediately</w:t>
            </w:r>
          </w:p>
        </w:tc>
      </w:tr>
      <w:tr>
        <w:tc>
          <w:tcPr>
            <w:tcW w:type="dxa" w:w="6250"/>
            <w:tcBorders>
              <w:top w:val="single" w:color="C8CDD4" w:sz="2"/>
              <w:left w:val="single" w:color="C8CDD4" w:sz="2"/>
              <w:bottom w:val="single" w:color="C8CDD4" w:sz="2"/>
              <w:right w:val="single" w:color="C8CDD4" w:sz="2"/>
            </w:tcBorders>
            <w:shd w:fill="FFFFFF" w:val="clear"/>
            <w:tcMar>
              <w:top w:type="dxa" w:w="80"/>
              <w:left w:type="dxa" w:w="110"/>
              <w:bottom w:type="dxa" w:w="80"/>
              <w:right w:type="dxa" w:w="110"/>
            </w:tcMar>
          </w:tcPr>
          <w:p>
            <w:pPr>
              <w:keepNext w:val="false"/>
              <w:spacing w:after="0" w:before="0" w:line="276"/>
              <w:jc w:val="left"/>
            </w:pPr>
            <w:r>
              <w:rPr>
                <w:rFonts w:ascii="Arial" w:cs="Arial" w:eastAsia="Arial" w:hAnsi="Arial"/>
                <w:b/>
                <w:bCs/>
                <w:i w:val="false"/>
                <w:iCs w:val="false"/>
                <w:caps w:val="false"/>
                <w:color w:val="222222"/>
                <w:sz w:val="17"/>
                <w:szCs w:val="17"/>
              </w:rPr>
              <w:t xml:space="preserve">Containment test failed and the system remains in production.</w:t>
            </w:r>
          </w:p>
        </w:tc>
        <w:tc>
          <w:tcPr>
            <w:tcW w:type="dxa" w:w="2016"/>
            <w:tcBorders>
              <w:top w:val="single" w:color="C8CDD4" w:sz="2"/>
              <w:left w:val="single" w:color="C8CDD4" w:sz="2"/>
              <w:bottom w:val="single" w:color="C8CDD4" w:sz="2"/>
              <w:right w:val="single" w:color="C8CDD4" w:sz="2"/>
            </w:tcBorders>
            <w:shd w:fill="FFFFFF" w:val="clear"/>
            <w:tcMar>
              <w:top w:type="dxa" w:w="80"/>
              <w:left w:type="dxa" w:w="110"/>
              <w:bottom w:type="dxa" w:w="80"/>
              <w:right w:type="dxa" w:w="110"/>
            </w:tcMar>
          </w:tcPr>
          <w:p>
            <w:pPr>
              <w:keepNext w:val="false"/>
              <w:spacing w:after="0" w:before="0" w:line="276"/>
              <w:jc w:val="left"/>
            </w:pPr>
            <w:r>
              <w:rPr>
                <w:rFonts w:ascii="Arial" w:cs="Arial" w:eastAsia="Arial" w:hAnsi="Arial"/>
                <w:b w:val="false"/>
                <w:bCs w:val="false"/>
                <w:i w:val="false"/>
                <w:iCs w:val="false"/>
                <w:caps w:val="false"/>
                <w:color w:val="222222"/>
                <w:sz w:val="17"/>
                <w:szCs w:val="17"/>
              </w:rPr>
              <w:t xml:space="preserve">Constrain</w:t>
            </w:r>
          </w:p>
        </w:tc>
        <w:tc>
          <w:tcPr>
            <w:tcW w:type="dxa" w:w="1814"/>
            <w:tcBorders>
              <w:top w:val="single" w:color="C8CDD4" w:sz="2"/>
              <w:left w:val="single" w:color="C8CDD4" w:sz="2"/>
              <w:bottom w:val="single" w:color="C8CDD4" w:sz="2"/>
              <w:right w:val="single" w:color="C8CDD4" w:sz="2"/>
            </w:tcBorders>
            <w:shd w:fill="FFFFFF" w:val="clear"/>
            <w:tcMar>
              <w:top w:type="dxa" w:w="80"/>
              <w:left w:type="dxa" w:w="110"/>
              <w:bottom w:type="dxa" w:w="80"/>
              <w:right w:type="dxa" w:w="110"/>
            </w:tcMar>
          </w:tcPr>
          <w:p>
            <w:pPr>
              <w:keepNext w:val="false"/>
              <w:spacing w:after="0" w:before="0" w:line="276"/>
              <w:jc w:val="left"/>
            </w:pPr>
            <w:r>
              <w:rPr>
                <w:rFonts w:ascii="Arial" w:cs="Arial" w:eastAsia="Arial" w:hAnsi="Arial"/>
                <w:b w:val="false"/>
                <w:bCs w:val="false"/>
                <w:i w:val="false"/>
                <w:iCs w:val="false"/>
                <w:caps w:val="false"/>
                <w:color w:val="222222"/>
                <w:sz w:val="17"/>
                <w:szCs w:val="17"/>
              </w:rPr>
              <w:t xml:space="preserve">24 hours</w:t>
            </w:r>
          </w:p>
        </w:tc>
      </w:tr>
      <w:tr>
        <w:tc>
          <w:tcPr>
            <w:tcW w:type="dxa" w:w="6250"/>
            <w:tcBorders>
              <w:top w:val="single" w:color="C8CDD4" w:sz="2"/>
              <w:left w:val="single" w:color="C8CDD4" w:sz="2"/>
              <w:bottom w:val="single" w:color="C8CDD4" w:sz="2"/>
              <w:right w:val="single" w:color="C8CDD4" w:sz="2"/>
            </w:tcBorders>
            <w:shd w:fill="F7F8FA" w:val="clear"/>
            <w:tcMar>
              <w:top w:type="dxa" w:w="80"/>
              <w:left w:type="dxa" w:w="110"/>
              <w:bottom w:type="dxa" w:w="80"/>
              <w:right w:type="dxa" w:w="110"/>
            </w:tcMar>
          </w:tcPr>
          <w:p>
            <w:pPr>
              <w:keepNext w:val="false"/>
              <w:spacing w:after="0" w:before="0" w:line="276"/>
              <w:jc w:val="left"/>
            </w:pPr>
            <w:r>
              <w:rPr>
                <w:rFonts w:ascii="Arial" w:cs="Arial" w:eastAsia="Arial" w:hAnsi="Arial"/>
                <w:b/>
                <w:bCs/>
                <w:i w:val="false"/>
                <w:iCs w:val="false"/>
                <w:caps w:val="false"/>
                <w:color w:val="222222"/>
                <w:sz w:val="17"/>
                <w:szCs w:val="17"/>
              </w:rPr>
              <w:t xml:space="preserve">System found to be operating above its approved autonomy level.</w:t>
            </w:r>
          </w:p>
        </w:tc>
        <w:tc>
          <w:tcPr>
            <w:tcW w:type="dxa" w:w="2016"/>
            <w:tcBorders>
              <w:top w:val="single" w:color="C8CDD4" w:sz="2"/>
              <w:left w:val="single" w:color="C8CDD4" w:sz="2"/>
              <w:bottom w:val="single" w:color="C8CDD4" w:sz="2"/>
              <w:right w:val="single" w:color="C8CDD4" w:sz="2"/>
            </w:tcBorders>
            <w:shd w:fill="F7F8FA" w:val="clear"/>
            <w:tcMar>
              <w:top w:type="dxa" w:w="80"/>
              <w:left w:type="dxa" w:w="110"/>
              <w:bottom w:type="dxa" w:w="80"/>
              <w:right w:type="dxa" w:w="110"/>
            </w:tcMar>
          </w:tcPr>
          <w:p>
            <w:pPr>
              <w:keepNext w:val="false"/>
              <w:spacing w:after="0" w:before="0" w:line="276"/>
              <w:jc w:val="left"/>
            </w:pPr>
            <w:r>
              <w:rPr>
                <w:rFonts w:ascii="Arial" w:cs="Arial" w:eastAsia="Arial" w:hAnsi="Arial"/>
                <w:b w:val="false"/>
                <w:bCs w:val="false"/>
                <w:i w:val="false"/>
                <w:iCs w:val="false"/>
                <w:caps w:val="false"/>
                <w:color w:val="222222"/>
                <w:sz w:val="17"/>
                <w:szCs w:val="17"/>
              </w:rPr>
              <w:t xml:space="preserve">Constrain</w:t>
            </w:r>
          </w:p>
        </w:tc>
        <w:tc>
          <w:tcPr>
            <w:tcW w:type="dxa" w:w="1814"/>
            <w:tcBorders>
              <w:top w:val="single" w:color="C8CDD4" w:sz="2"/>
              <w:left w:val="single" w:color="C8CDD4" w:sz="2"/>
              <w:bottom w:val="single" w:color="C8CDD4" w:sz="2"/>
              <w:right w:val="single" w:color="C8CDD4" w:sz="2"/>
            </w:tcBorders>
            <w:shd w:fill="F7F8FA" w:val="clear"/>
            <w:tcMar>
              <w:top w:type="dxa" w:w="80"/>
              <w:left w:type="dxa" w:w="110"/>
              <w:bottom w:type="dxa" w:w="80"/>
              <w:right w:type="dxa" w:w="110"/>
            </w:tcMar>
          </w:tcPr>
          <w:p>
            <w:pPr>
              <w:keepNext w:val="false"/>
              <w:spacing w:after="0" w:before="0" w:line="276"/>
              <w:jc w:val="left"/>
            </w:pPr>
            <w:r>
              <w:rPr>
                <w:rFonts w:ascii="Arial" w:cs="Arial" w:eastAsia="Arial" w:hAnsi="Arial"/>
                <w:b w:val="false"/>
                <w:bCs w:val="false"/>
                <w:i w:val="false"/>
                <w:iCs w:val="false"/>
                <w:caps w:val="false"/>
                <w:color w:val="222222"/>
                <w:sz w:val="17"/>
                <w:szCs w:val="17"/>
              </w:rPr>
              <w:t xml:space="preserve">24 hours</w:t>
            </w:r>
          </w:p>
        </w:tc>
      </w:tr>
    </w:tbl>
    <w:p>
      <w:r>
        <w:br w:type="page"/>
      </w:r>
    </w:p>
    <w:p>
      <w:pPr>
        <w:pStyle w:val="Heading1"/>
        <w:pBdr>
          <w:bottom w:val="single" w:color="C9A227" w:sz="12" w:space="6"/>
        </w:pBdr>
        <w:spacing w:after="60" w:before="360"/>
      </w:pPr>
      <w:r>
        <w:rPr>
          <w:rFonts w:ascii="Arial" w:cs="Arial" w:eastAsia="Arial" w:hAnsi="Arial"/>
          <w:b/>
          <w:bCs/>
          <w:i w:val="false"/>
          <w:iCs w:val="false"/>
          <w:caps w:val="false"/>
          <w:color w:val="1A2A3A"/>
          <w:sz w:val="30"/>
          <w:szCs w:val="30"/>
        </w:rPr>
        <w:t xml:space="preserve">5. The Containment Sequence</w:t>
      </w:r>
    </w:p>
    <w:p>
      <w:pPr>
        <w:keepNext w:val="false"/>
        <w:spacing w:after="120" w:before="60" w:line="276"/>
        <w:jc w:val="left"/>
      </w:pPr>
      <w:r>
        <w:rPr>
          <w:rFonts w:ascii="Arial" w:cs="Arial" w:eastAsia="Arial" w:hAnsi="Arial"/>
          <w:b w:val="false"/>
          <w:bCs w:val="false"/>
          <w:i w:val="false"/>
          <w:iCs w:val="false"/>
          <w:caps w:val="false"/>
          <w:color w:val="222222"/>
          <w:sz w:val="20"/>
          <w:szCs w:val="20"/>
        </w:rPr>
        <w:t xml:space="preserve">Follow in order. Do not skip Step 1 to get to Step 4 faster; the record created in Step 1 is what makes every later step defensible.</w:t>
      </w:r>
    </w:p>
    <w:p>
      <w:pPr>
        <w:pStyle w:val="Heading3"/>
        <w:spacing w:after="40" w:before="180"/>
      </w:pPr>
      <w:r>
        <w:rPr>
          <w:rFonts w:ascii="Arial" w:cs="Arial" w:eastAsia="Arial" w:hAnsi="Arial"/>
          <w:b/>
          <w:bCs/>
          <w:i w:val="false"/>
          <w:iCs w:val="false"/>
          <w:caps w:val="false"/>
          <w:color w:val="1A2A3A"/>
          <w:sz w:val="21"/>
          <w:szCs w:val="21"/>
        </w:rPr>
        <w:t xml:space="preserve">Step 1. Open the record. Two minutes.</w:t>
      </w:r>
    </w:p>
    <w:p>
      <w:pPr>
        <w:pStyle w:val="ListParagraph"/>
        <w:numPr>
          <w:ilvl w:val="0"/>
          <w:numId w:val="2"/>
        </w:numPr>
        <w:spacing w:after="60" w:before="40" w:line="268"/>
      </w:pPr>
      <w:r>
        <w:rPr>
          <w:rFonts w:ascii="Arial" w:cs="Arial" w:eastAsia="Arial" w:hAnsi="Arial"/>
          <w:b w:val="false"/>
          <w:bCs w:val="false"/>
          <w:i w:val="false"/>
          <w:iCs w:val="false"/>
          <w:caps w:val="false"/>
          <w:color w:val="222222"/>
          <w:sz w:val="20"/>
          <w:szCs w:val="20"/>
        </w:rPr>
        <w:t xml:space="preserve">Start an incident record. Note the time in a fixed reference such as coordinated universal time, the system identifier from the agent inventory, and what you observed in plain language.</w:t>
      </w:r>
    </w:p>
    <w:p>
      <w:pPr>
        <w:pStyle w:val="ListParagraph"/>
        <w:numPr>
          <w:ilvl w:val="0"/>
          <w:numId w:val="2"/>
        </w:numPr>
        <w:spacing w:after="60" w:before="40" w:line="268"/>
      </w:pPr>
      <w:r>
        <w:rPr>
          <w:rFonts w:ascii="Arial" w:cs="Arial" w:eastAsia="Arial" w:hAnsi="Arial"/>
          <w:b w:val="false"/>
          <w:bCs w:val="false"/>
          <w:i w:val="false"/>
          <w:iCs w:val="false"/>
          <w:caps w:val="false"/>
          <w:color w:val="222222"/>
          <w:sz w:val="20"/>
          <w:szCs w:val="20"/>
        </w:rPr>
        <w:t xml:space="preserve">Note what you do not know. The list of unknowns is what you will be asked about later.</w:t>
      </w:r>
    </w:p>
    <w:p>
      <w:pPr>
        <w:pStyle w:val="ListParagraph"/>
        <w:numPr>
          <w:ilvl w:val="0"/>
          <w:numId w:val="2"/>
        </w:numPr>
        <w:spacing w:after="60" w:before="40" w:line="268"/>
      </w:pPr>
      <w:r>
        <w:rPr>
          <w:rFonts w:ascii="Arial" w:cs="Arial" w:eastAsia="Arial" w:hAnsi="Arial"/>
          <w:b w:val="false"/>
          <w:bCs w:val="false"/>
          <w:i w:val="false"/>
          <w:iCs w:val="false"/>
          <w:caps w:val="false"/>
          <w:color w:val="222222"/>
          <w:sz w:val="20"/>
          <w:szCs w:val="20"/>
        </w:rPr>
        <w:t xml:space="preserve">Do not wait for a ticket number, an approval, or a bridge call to open before proceeding to Step 2.</w:t>
      </w:r>
    </w:p>
    <w:p>
      <w:pPr>
        <w:pStyle w:val="Heading3"/>
        <w:spacing w:after="40" w:before="180"/>
      </w:pPr>
      <w:r>
        <w:rPr>
          <w:rFonts w:ascii="Arial" w:cs="Arial" w:eastAsia="Arial" w:hAnsi="Arial"/>
          <w:b/>
          <w:bCs/>
          <w:i w:val="false"/>
          <w:iCs w:val="false"/>
          <w:caps w:val="false"/>
          <w:color w:val="1A2A3A"/>
          <w:sz w:val="21"/>
          <w:szCs w:val="21"/>
        </w:rPr>
        <w:t xml:space="preserve">Step 2. Contain at the lowest effective level. Target five minutes.</w:t>
      </w:r>
    </w:p>
    <w:p>
      <w:pPr>
        <w:pStyle w:val="ListParagraph"/>
        <w:numPr>
          <w:ilvl w:val="0"/>
          <w:numId w:val="2"/>
        </w:numPr>
        <w:spacing w:after="60" w:before="40" w:line="268"/>
      </w:pPr>
      <w:r>
        <w:rPr>
          <w:rFonts w:ascii="Arial" w:cs="Arial" w:eastAsia="Arial" w:hAnsi="Arial"/>
          <w:b w:val="false"/>
          <w:bCs w:val="false"/>
          <w:i w:val="false"/>
          <w:iCs w:val="false"/>
          <w:caps w:val="false"/>
          <w:color w:val="222222"/>
          <w:sz w:val="20"/>
          <w:szCs w:val="20"/>
        </w:rPr>
        <w:t xml:space="preserve">Select the level from the trigger table in Section 4. When in doubt, pause.</w:t>
      </w:r>
    </w:p>
    <w:p>
      <w:pPr>
        <w:pStyle w:val="ListParagraph"/>
        <w:numPr>
          <w:ilvl w:val="0"/>
          <w:numId w:val="2"/>
        </w:numPr>
        <w:spacing w:after="60" w:before="40" w:line="268"/>
      </w:pPr>
      <w:r>
        <w:rPr>
          <w:rFonts w:ascii="Arial" w:cs="Arial" w:eastAsia="Arial" w:hAnsi="Arial"/>
          <w:b w:val="false"/>
          <w:bCs w:val="false"/>
          <w:i w:val="false"/>
          <w:iCs w:val="false"/>
          <w:caps w:val="false"/>
          <w:color w:val="222222"/>
          <w:sz w:val="20"/>
          <w:szCs w:val="20"/>
        </w:rPr>
        <w:t xml:space="preserve">Execute from the control plane, not from inside the system.</w:t>
      </w:r>
    </w:p>
    <w:p>
      <w:pPr>
        <w:pStyle w:val="ListParagraph"/>
        <w:numPr>
          <w:ilvl w:val="0"/>
          <w:numId w:val="2"/>
        </w:numPr>
        <w:spacing w:after="60" w:before="40" w:line="268"/>
      </w:pPr>
      <w:r>
        <w:rPr>
          <w:rFonts w:ascii="Arial" w:cs="Arial" w:eastAsia="Arial" w:hAnsi="Arial"/>
          <w:b w:val="false"/>
          <w:bCs w:val="false"/>
          <w:i w:val="false"/>
          <w:iCs w:val="false"/>
          <w:caps w:val="false"/>
          <w:color w:val="222222"/>
          <w:sz w:val="20"/>
          <w:szCs w:val="20"/>
        </w:rPr>
        <w:t xml:space="preserve">Confirm the containment took effect by observing that action has stopped, not by observing that the command returned success. These are different things and the difference is the whole point of this step.</w:t>
      </w:r>
    </w:p>
    <w:p>
      <w:pPr>
        <w:pStyle w:val="Heading3"/>
        <w:spacing w:after="40" w:before="180"/>
      </w:pPr>
      <w:r>
        <w:rPr>
          <w:rFonts w:ascii="Arial" w:cs="Arial" w:eastAsia="Arial" w:hAnsi="Arial"/>
          <w:b/>
          <w:bCs/>
          <w:i w:val="false"/>
          <w:iCs w:val="false"/>
          <w:caps w:val="false"/>
          <w:color w:val="1A2A3A"/>
          <w:sz w:val="21"/>
          <w:szCs w:val="21"/>
        </w:rPr>
        <w:t xml:space="preserve">Step 3. Notify. Target fifteen minutes.</w:t>
      </w:r>
    </w:p>
    <w:tbl>
      <w:tblPr>
        <w:tblW w:type="dxa" w:w="10080"/>
        <w:tblBorders>
          <w:top w:val="single" w:color="auto" w:sz="4"/>
          <w:left w:val="single" w:color="auto" w:sz="4"/>
          <w:bottom w:val="single" w:color="auto" w:sz="4"/>
          <w:right w:val="single" w:color="auto" w:sz="4"/>
          <w:insideH w:val="single" w:color="auto" w:sz="4"/>
          <w:insideV w:val="single" w:color="auto" w:sz="4"/>
        </w:tblBorders>
      </w:tblPr>
      <w:tblGrid>
        <w:gridCol w:w="2217"/>
        <w:gridCol w:w="3226"/>
        <w:gridCol w:w="4637"/>
      </w:tblGrid>
      <w:tr>
        <w:trPr>
          <w:tblHeader/>
        </w:trPr>
        <w:tc>
          <w:tcPr>
            <w:tcW w:type="dxa" w:w="2217"/>
            <w:tcBorders>
              <w:top w:val="single" w:color="C8CDD4" w:sz="2"/>
              <w:left w:val="single" w:color="C8CDD4" w:sz="2"/>
              <w:bottom w:val="single" w:color="C8CDD4" w:sz="2"/>
              <w:right w:val="single" w:color="C8CDD4" w:sz="2"/>
            </w:tcBorders>
            <w:shd w:fill="475569" w:val="clear"/>
            <w:tcMar>
              <w:top w:type="dxa" w:w="90"/>
              <w:left w:type="dxa" w:w="110"/>
              <w:bottom w:type="dxa" w:w="90"/>
              <w:right w:type="dxa" w:w="110"/>
            </w:tcMar>
          </w:tcPr>
          <w:p>
            <w:pPr>
              <w:keepNext w:val="false"/>
              <w:spacing w:after="0" w:before="0" w:line="276"/>
              <w:jc w:val="left"/>
            </w:pPr>
            <w:r>
              <w:rPr>
                <w:rFonts w:ascii="Arial" w:cs="Arial" w:eastAsia="Arial" w:hAnsi="Arial"/>
                <w:b/>
                <w:bCs/>
                <w:i w:val="false"/>
                <w:iCs w:val="false"/>
                <w:caps w:val="false"/>
                <w:color w:val="FFFFFF"/>
                <w:sz w:val="17"/>
                <w:szCs w:val="17"/>
              </w:rPr>
              <w:t xml:space="preserve">Notify</w:t>
            </w:r>
          </w:p>
        </w:tc>
        <w:tc>
          <w:tcPr>
            <w:tcW w:type="dxa" w:w="3226"/>
            <w:tcBorders>
              <w:top w:val="single" w:color="C8CDD4" w:sz="2"/>
              <w:left w:val="single" w:color="C8CDD4" w:sz="2"/>
              <w:bottom w:val="single" w:color="C8CDD4" w:sz="2"/>
              <w:right w:val="single" w:color="C8CDD4" w:sz="2"/>
            </w:tcBorders>
            <w:shd w:fill="475569" w:val="clear"/>
            <w:tcMar>
              <w:top w:type="dxa" w:w="90"/>
              <w:left w:type="dxa" w:w="110"/>
              <w:bottom w:type="dxa" w:w="90"/>
              <w:right w:type="dxa" w:w="110"/>
            </w:tcMar>
          </w:tcPr>
          <w:p>
            <w:pPr>
              <w:keepNext w:val="false"/>
              <w:spacing w:after="0" w:before="0" w:line="276"/>
              <w:jc w:val="left"/>
            </w:pPr>
            <w:r>
              <w:rPr>
                <w:rFonts w:ascii="Arial" w:cs="Arial" w:eastAsia="Arial" w:hAnsi="Arial"/>
                <w:b/>
                <w:bCs/>
                <w:i w:val="false"/>
                <w:iCs w:val="false"/>
                <w:caps w:val="false"/>
                <w:color w:val="FFFFFF"/>
                <w:sz w:val="17"/>
                <w:szCs w:val="17"/>
              </w:rPr>
              <w:t xml:space="preserve">When</w:t>
            </w:r>
          </w:p>
        </w:tc>
        <w:tc>
          <w:tcPr>
            <w:tcW w:type="dxa" w:w="4637"/>
            <w:tcBorders>
              <w:top w:val="single" w:color="C8CDD4" w:sz="2"/>
              <w:left w:val="single" w:color="C8CDD4" w:sz="2"/>
              <w:bottom w:val="single" w:color="C8CDD4" w:sz="2"/>
              <w:right w:val="single" w:color="C8CDD4" w:sz="2"/>
            </w:tcBorders>
            <w:shd w:fill="475569" w:val="clear"/>
            <w:tcMar>
              <w:top w:type="dxa" w:w="90"/>
              <w:left w:type="dxa" w:w="110"/>
              <w:bottom w:type="dxa" w:w="90"/>
              <w:right w:type="dxa" w:w="110"/>
            </w:tcMar>
          </w:tcPr>
          <w:p>
            <w:pPr>
              <w:keepNext w:val="false"/>
              <w:spacing w:after="0" w:before="0" w:line="276"/>
              <w:jc w:val="left"/>
            </w:pPr>
            <w:r>
              <w:rPr>
                <w:rFonts w:ascii="Arial" w:cs="Arial" w:eastAsia="Arial" w:hAnsi="Arial"/>
                <w:b/>
                <w:bCs/>
                <w:i w:val="false"/>
                <w:iCs w:val="false"/>
                <w:caps w:val="false"/>
                <w:color w:val="FFFFFF"/>
                <w:sz w:val="17"/>
                <w:szCs w:val="17"/>
              </w:rPr>
              <w:t xml:space="preserve">What they need in the first message</w:t>
            </w:r>
          </w:p>
        </w:tc>
      </w:tr>
      <w:tr>
        <w:tc>
          <w:tcPr>
            <w:tcW w:type="dxa" w:w="2217"/>
            <w:tcBorders>
              <w:top w:val="single" w:color="C8CDD4" w:sz="2"/>
              <w:left w:val="single" w:color="C8CDD4" w:sz="2"/>
              <w:bottom w:val="single" w:color="C8CDD4" w:sz="2"/>
              <w:right w:val="single" w:color="C8CDD4" w:sz="2"/>
            </w:tcBorders>
            <w:shd w:fill="FFFFFF" w:val="clear"/>
            <w:tcMar>
              <w:top w:type="dxa" w:w="80"/>
              <w:left w:type="dxa" w:w="110"/>
              <w:bottom w:type="dxa" w:w="80"/>
              <w:right w:type="dxa" w:w="110"/>
            </w:tcMar>
          </w:tcPr>
          <w:p>
            <w:pPr>
              <w:keepNext w:val="false"/>
              <w:spacing w:after="0" w:before="0" w:line="276"/>
              <w:jc w:val="left"/>
            </w:pPr>
            <w:r>
              <w:rPr>
                <w:rFonts w:ascii="Arial" w:cs="Arial" w:eastAsia="Arial" w:hAnsi="Arial"/>
                <w:b/>
                <w:bCs/>
                <w:i w:val="false"/>
                <w:iCs w:val="false"/>
                <w:caps w:val="false"/>
                <w:color w:val="222222"/>
                <w:sz w:val="17"/>
                <w:szCs w:val="17"/>
              </w:rPr>
              <w:t xml:space="preserve">Technical owner</w:t>
            </w:r>
          </w:p>
        </w:tc>
        <w:tc>
          <w:tcPr>
            <w:tcW w:type="dxa" w:w="3226"/>
            <w:tcBorders>
              <w:top w:val="single" w:color="C8CDD4" w:sz="2"/>
              <w:left w:val="single" w:color="C8CDD4" w:sz="2"/>
              <w:bottom w:val="single" w:color="C8CDD4" w:sz="2"/>
              <w:right w:val="single" w:color="C8CDD4" w:sz="2"/>
            </w:tcBorders>
            <w:shd w:fill="FFFFFF" w:val="clear"/>
            <w:tcMar>
              <w:top w:type="dxa" w:w="80"/>
              <w:left w:type="dxa" w:w="110"/>
              <w:bottom w:type="dxa" w:w="80"/>
              <w:right w:type="dxa" w:w="110"/>
            </w:tcMar>
          </w:tcPr>
          <w:p>
            <w:pPr>
              <w:keepNext w:val="false"/>
              <w:spacing w:after="0" w:before="0" w:line="276"/>
              <w:jc w:val="left"/>
            </w:pPr>
            <w:r>
              <w:rPr>
                <w:rFonts w:ascii="Arial" w:cs="Arial" w:eastAsia="Arial" w:hAnsi="Arial"/>
                <w:b w:val="false"/>
                <w:bCs w:val="false"/>
                <w:i w:val="false"/>
                <w:iCs w:val="false"/>
                <w:caps w:val="false"/>
                <w:color w:val="222222"/>
                <w:sz w:val="17"/>
                <w:szCs w:val="17"/>
              </w:rPr>
              <w:t xml:space="preserve">Immediately</w:t>
            </w:r>
          </w:p>
        </w:tc>
        <w:tc>
          <w:tcPr>
            <w:tcW w:type="dxa" w:w="4637"/>
            <w:tcBorders>
              <w:top w:val="single" w:color="C8CDD4" w:sz="2"/>
              <w:left w:val="single" w:color="C8CDD4" w:sz="2"/>
              <w:bottom w:val="single" w:color="C8CDD4" w:sz="2"/>
              <w:right w:val="single" w:color="C8CDD4" w:sz="2"/>
            </w:tcBorders>
            <w:shd w:fill="FFFFFF" w:val="clear"/>
            <w:tcMar>
              <w:top w:type="dxa" w:w="80"/>
              <w:left w:type="dxa" w:w="110"/>
              <w:bottom w:type="dxa" w:w="80"/>
              <w:right w:type="dxa" w:w="110"/>
            </w:tcMar>
          </w:tcPr>
          <w:p>
            <w:pPr>
              <w:keepNext w:val="false"/>
              <w:spacing w:after="0" w:before="0" w:line="276"/>
              <w:jc w:val="left"/>
            </w:pPr>
            <w:r>
              <w:rPr>
                <w:rFonts w:ascii="Arial" w:cs="Arial" w:eastAsia="Arial" w:hAnsi="Arial"/>
                <w:b w:val="false"/>
                <w:bCs w:val="false"/>
                <w:i w:val="false"/>
                <w:iCs w:val="false"/>
                <w:caps w:val="false"/>
                <w:color w:val="222222"/>
                <w:sz w:val="17"/>
                <w:szCs w:val="17"/>
              </w:rPr>
              <w:t xml:space="preserve">System, containment level applied, time, what was observed.</w:t>
            </w:r>
          </w:p>
        </w:tc>
      </w:tr>
      <w:tr>
        <w:tc>
          <w:tcPr>
            <w:tcW w:type="dxa" w:w="2217"/>
            <w:tcBorders>
              <w:top w:val="single" w:color="C8CDD4" w:sz="2"/>
              <w:left w:val="single" w:color="C8CDD4" w:sz="2"/>
              <w:bottom w:val="single" w:color="C8CDD4" w:sz="2"/>
              <w:right w:val="single" w:color="C8CDD4" w:sz="2"/>
            </w:tcBorders>
            <w:shd w:fill="F7F8FA" w:val="clear"/>
            <w:tcMar>
              <w:top w:type="dxa" w:w="80"/>
              <w:left w:type="dxa" w:w="110"/>
              <w:bottom w:type="dxa" w:w="80"/>
              <w:right w:type="dxa" w:w="110"/>
            </w:tcMar>
          </w:tcPr>
          <w:p>
            <w:pPr>
              <w:keepNext w:val="false"/>
              <w:spacing w:after="0" w:before="0" w:line="276"/>
              <w:jc w:val="left"/>
            </w:pPr>
            <w:r>
              <w:rPr>
                <w:rFonts w:ascii="Arial" w:cs="Arial" w:eastAsia="Arial" w:hAnsi="Arial"/>
                <w:b/>
                <w:bCs/>
                <w:i w:val="false"/>
                <w:iCs w:val="false"/>
                <w:caps w:val="false"/>
                <w:color w:val="222222"/>
                <w:sz w:val="17"/>
                <w:szCs w:val="17"/>
              </w:rPr>
              <w:t xml:space="preserve">Business owner</w:t>
            </w:r>
          </w:p>
        </w:tc>
        <w:tc>
          <w:tcPr>
            <w:tcW w:type="dxa" w:w="3226"/>
            <w:tcBorders>
              <w:top w:val="single" w:color="C8CDD4" w:sz="2"/>
              <w:left w:val="single" w:color="C8CDD4" w:sz="2"/>
              <w:bottom w:val="single" w:color="C8CDD4" w:sz="2"/>
              <w:right w:val="single" w:color="C8CDD4" w:sz="2"/>
            </w:tcBorders>
            <w:shd w:fill="F7F8FA" w:val="clear"/>
            <w:tcMar>
              <w:top w:type="dxa" w:w="80"/>
              <w:left w:type="dxa" w:w="110"/>
              <w:bottom w:type="dxa" w:w="80"/>
              <w:right w:type="dxa" w:w="110"/>
            </w:tcMar>
          </w:tcPr>
          <w:p>
            <w:pPr>
              <w:keepNext w:val="false"/>
              <w:spacing w:after="0" w:before="0" w:line="276"/>
              <w:jc w:val="left"/>
            </w:pPr>
            <w:r>
              <w:rPr>
                <w:rFonts w:ascii="Arial" w:cs="Arial" w:eastAsia="Arial" w:hAnsi="Arial"/>
                <w:b w:val="false"/>
                <w:bCs w:val="false"/>
                <w:i w:val="false"/>
                <w:iCs w:val="false"/>
                <w:caps w:val="false"/>
                <w:color w:val="222222"/>
                <w:sz w:val="17"/>
                <w:szCs w:val="17"/>
              </w:rPr>
              <w:t xml:space="preserve">Within [1 hour]</w:t>
            </w:r>
          </w:p>
        </w:tc>
        <w:tc>
          <w:tcPr>
            <w:tcW w:type="dxa" w:w="4637"/>
            <w:tcBorders>
              <w:top w:val="single" w:color="C8CDD4" w:sz="2"/>
              <w:left w:val="single" w:color="C8CDD4" w:sz="2"/>
              <w:bottom w:val="single" w:color="C8CDD4" w:sz="2"/>
              <w:right w:val="single" w:color="C8CDD4" w:sz="2"/>
            </w:tcBorders>
            <w:shd w:fill="F7F8FA" w:val="clear"/>
            <w:tcMar>
              <w:top w:type="dxa" w:w="80"/>
              <w:left w:type="dxa" w:w="110"/>
              <w:bottom w:type="dxa" w:w="80"/>
              <w:right w:type="dxa" w:w="110"/>
            </w:tcMar>
          </w:tcPr>
          <w:p>
            <w:pPr>
              <w:keepNext w:val="false"/>
              <w:spacing w:after="0" w:before="0" w:line="276"/>
              <w:jc w:val="left"/>
            </w:pPr>
            <w:r>
              <w:rPr>
                <w:rFonts w:ascii="Arial" w:cs="Arial" w:eastAsia="Arial" w:hAnsi="Arial"/>
                <w:b w:val="false"/>
                <w:bCs w:val="false"/>
                <w:i w:val="false"/>
                <w:iCs w:val="false"/>
                <w:caps w:val="false"/>
                <w:color w:val="222222"/>
                <w:sz w:val="17"/>
                <w:szCs w:val="17"/>
              </w:rPr>
              <w:t xml:space="preserve">What has stopped working and what the business impact is.</w:t>
            </w:r>
          </w:p>
        </w:tc>
      </w:tr>
      <w:tr>
        <w:tc>
          <w:tcPr>
            <w:tcW w:type="dxa" w:w="2217"/>
            <w:tcBorders>
              <w:top w:val="single" w:color="C8CDD4" w:sz="2"/>
              <w:left w:val="single" w:color="C8CDD4" w:sz="2"/>
              <w:bottom w:val="single" w:color="C8CDD4" w:sz="2"/>
              <w:right w:val="single" w:color="C8CDD4" w:sz="2"/>
            </w:tcBorders>
            <w:shd w:fill="FFFFFF" w:val="clear"/>
            <w:tcMar>
              <w:top w:type="dxa" w:w="80"/>
              <w:left w:type="dxa" w:w="110"/>
              <w:bottom w:type="dxa" w:w="80"/>
              <w:right w:type="dxa" w:w="110"/>
            </w:tcMar>
          </w:tcPr>
          <w:p>
            <w:pPr>
              <w:keepNext w:val="false"/>
              <w:spacing w:after="0" w:before="0" w:line="276"/>
              <w:jc w:val="left"/>
            </w:pPr>
            <w:r>
              <w:rPr>
                <w:rFonts w:ascii="Arial" w:cs="Arial" w:eastAsia="Arial" w:hAnsi="Arial"/>
                <w:b/>
                <w:bCs/>
                <w:i w:val="false"/>
                <w:iCs w:val="false"/>
                <w:caps w:val="false"/>
                <w:color w:val="222222"/>
                <w:sz w:val="17"/>
                <w:szCs w:val="17"/>
              </w:rPr>
              <w:t xml:space="preserve">Security duty manager</w:t>
            </w:r>
          </w:p>
        </w:tc>
        <w:tc>
          <w:tcPr>
            <w:tcW w:type="dxa" w:w="3226"/>
            <w:tcBorders>
              <w:top w:val="single" w:color="C8CDD4" w:sz="2"/>
              <w:left w:val="single" w:color="C8CDD4" w:sz="2"/>
              <w:bottom w:val="single" w:color="C8CDD4" w:sz="2"/>
              <w:right w:val="single" w:color="C8CDD4" w:sz="2"/>
            </w:tcBorders>
            <w:shd w:fill="FFFFFF" w:val="clear"/>
            <w:tcMar>
              <w:top w:type="dxa" w:w="80"/>
              <w:left w:type="dxa" w:w="110"/>
              <w:bottom w:type="dxa" w:w="80"/>
              <w:right w:type="dxa" w:w="110"/>
            </w:tcMar>
          </w:tcPr>
          <w:p>
            <w:pPr>
              <w:keepNext w:val="false"/>
              <w:spacing w:after="0" w:before="0" w:line="276"/>
              <w:jc w:val="left"/>
            </w:pPr>
            <w:r>
              <w:rPr>
                <w:rFonts w:ascii="Arial" w:cs="Arial" w:eastAsia="Arial" w:hAnsi="Arial"/>
                <w:b w:val="false"/>
                <w:bCs w:val="false"/>
                <w:i w:val="false"/>
                <w:iCs w:val="false"/>
                <w:caps w:val="false"/>
                <w:color w:val="222222"/>
                <w:sz w:val="17"/>
                <w:szCs w:val="17"/>
              </w:rPr>
              <w:t xml:space="preserve">Immediately if compromise suspected, otherwise [1 hour]</w:t>
            </w:r>
          </w:p>
        </w:tc>
        <w:tc>
          <w:tcPr>
            <w:tcW w:type="dxa" w:w="4637"/>
            <w:tcBorders>
              <w:top w:val="single" w:color="C8CDD4" w:sz="2"/>
              <w:left w:val="single" w:color="C8CDD4" w:sz="2"/>
              <w:bottom w:val="single" w:color="C8CDD4" w:sz="2"/>
              <w:right w:val="single" w:color="C8CDD4" w:sz="2"/>
            </w:tcBorders>
            <w:shd w:fill="FFFFFF" w:val="clear"/>
            <w:tcMar>
              <w:top w:type="dxa" w:w="80"/>
              <w:left w:type="dxa" w:w="110"/>
              <w:bottom w:type="dxa" w:w="80"/>
              <w:right w:type="dxa" w:w="110"/>
            </w:tcMar>
          </w:tcPr>
          <w:p>
            <w:pPr>
              <w:keepNext w:val="false"/>
              <w:spacing w:after="0" w:before="0" w:line="276"/>
              <w:jc w:val="left"/>
            </w:pPr>
            <w:r>
              <w:rPr>
                <w:rFonts w:ascii="Arial" w:cs="Arial" w:eastAsia="Arial" w:hAnsi="Arial"/>
                <w:b w:val="false"/>
                <w:bCs w:val="false"/>
                <w:i w:val="false"/>
                <w:iCs w:val="false"/>
                <w:caps w:val="false"/>
                <w:color w:val="222222"/>
                <w:sz w:val="17"/>
                <w:szCs w:val="17"/>
              </w:rPr>
              <w:t xml:space="preserve">Whether credentials were involved and whether revocation was applied.</w:t>
            </w:r>
          </w:p>
        </w:tc>
      </w:tr>
      <w:tr>
        <w:tc>
          <w:tcPr>
            <w:tcW w:type="dxa" w:w="2217"/>
            <w:tcBorders>
              <w:top w:val="single" w:color="C8CDD4" w:sz="2"/>
              <w:left w:val="single" w:color="C8CDD4" w:sz="2"/>
              <w:bottom w:val="single" w:color="C8CDD4" w:sz="2"/>
              <w:right w:val="single" w:color="C8CDD4" w:sz="2"/>
            </w:tcBorders>
            <w:shd w:fill="F7F8FA" w:val="clear"/>
            <w:tcMar>
              <w:top w:type="dxa" w:w="80"/>
              <w:left w:type="dxa" w:w="110"/>
              <w:bottom w:type="dxa" w:w="80"/>
              <w:right w:type="dxa" w:w="110"/>
            </w:tcMar>
          </w:tcPr>
          <w:p>
            <w:pPr>
              <w:keepNext w:val="false"/>
              <w:spacing w:after="0" w:before="0" w:line="276"/>
              <w:jc w:val="left"/>
            </w:pPr>
            <w:r>
              <w:rPr>
                <w:rFonts w:ascii="Arial" w:cs="Arial" w:eastAsia="Arial" w:hAnsi="Arial"/>
                <w:b/>
                <w:bCs/>
                <w:i w:val="false"/>
                <w:iCs w:val="false"/>
                <w:caps w:val="false"/>
                <w:color w:val="222222"/>
                <w:sz w:val="17"/>
                <w:szCs w:val="17"/>
              </w:rPr>
              <w:t xml:space="preserve">Council Chair</w:t>
            </w:r>
          </w:p>
        </w:tc>
        <w:tc>
          <w:tcPr>
            <w:tcW w:type="dxa" w:w="3226"/>
            <w:tcBorders>
              <w:top w:val="single" w:color="C8CDD4" w:sz="2"/>
              <w:left w:val="single" w:color="C8CDD4" w:sz="2"/>
              <w:bottom w:val="single" w:color="C8CDD4" w:sz="2"/>
              <w:right w:val="single" w:color="C8CDD4" w:sz="2"/>
            </w:tcBorders>
            <w:shd w:fill="F7F8FA" w:val="clear"/>
            <w:tcMar>
              <w:top w:type="dxa" w:w="80"/>
              <w:left w:type="dxa" w:w="110"/>
              <w:bottom w:type="dxa" w:w="80"/>
              <w:right w:type="dxa" w:w="110"/>
            </w:tcMar>
          </w:tcPr>
          <w:p>
            <w:pPr>
              <w:keepNext w:val="false"/>
              <w:spacing w:after="0" w:before="0" w:line="276"/>
              <w:jc w:val="left"/>
            </w:pPr>
            <w:r>
              <w:rPr>
                <w:rFonts w:ascii="Arial" w:cs="Arial" w:eastAsia="Arial" w:hAnsi="Arial"/>
                <w:b w:val="false"/>
                <w:bCs w:val="false"/>
                <w:i w:val="false"/>
                <w:iCs w:val="false"/>
                <w:caps w:val="false"/>
                <w:color w:val="222222"/>
                <w:sz w:val="17"/>
                <w:szCs w:val="17"/>
              </w:rPr>
              <w:t xml:space="preserve">Within [1 hour] for Tier 3 and Tier 4</w:t>
            </w:r>
          </w:p>
        </w:tc>
        <w:tc>
          <w:tcPr>
            <w:tcW w:type="dxa" w:w="4637"/>
            <w:tcBorders>
              <w:top w:val="single" w:color="C8CDD4" w:sz="2"/>
              <w:left w:val="single" w:color="C8CDD4" w:sz="2"/>
              <w:bottom w:val="single" w:color="C8CDD4" w:sz="2"/>
              <w:right w:val="single" w:color="C8CDD4" w:sz="2"/>
            </w:tcBorders>
            <w:shd w:fill="F7F8FA" w:val="clear"/>
            <w:tcMar>
              <w:top w:type="dxa" w:w="80"/>
              <w:left w:type="dxa" w:w="110"/>
              <w:bottom w:type="dxa" w:w="80"/>
              <w:right w:type="dxa" w:w="110"/>
            </w:tcMar>
          </w:tcPr>
          <w:p>
            <w:pPr>
              <w:keepNext w:val="false"/>
              <w:spacing w:after="0" w:before="0" w:line="276"/>
              <w:jc w:val="left"/>
            </w:pPr>
            <w:r>
              <w:rPr>
                <w:rFonts w:ascii="Arial" w:cs="Arial" w:eastAsia="Arial" w:hAnsi="Arial"/>
                <w:b w:val="false"/>
                <w:bCs w:val="false"/>
                <w:i w:val="false"/>
                <w:iCs w:val="false"/>
                <w:caps w:val="false"/>
                <w:color w:val="222222"/>
                <w:sz w:val="17"/>
                <w:szCs w:val="17"/>
              </w:rPr>
              <w:t xml:space="preserve">Containment level, initial assessment, whether escalation is expected.</w:t>
            </w:r>
          </w:p>
        </w:tc>
      </w:tr>
      <w:tr>
        <w:tc>
          <w:tcPr>
            <w:tcW w:type="dxa" w:w="2217"/>
            <w:tcBorders>
              <w:top w:val="single" w:color="C8CDD4" w:sz="2"/>
              <w:left w:val="single" w:color="C8CDD4" w:sz="2"/>
              <w:bottom w:val="single" w:color="C8CDD4" w:sz="2"/>
              <w:right w:val="single" w:color="C8CDD4" w:sz="2"/>
            </w:tcBorders>
            <w:shd w:fill="FFFFFF" w:val="clear"/>
            <w:tcMar>
              <w:top w:type="dxa" w:w="80"/>
              <w:left w:type="dxa" w:w="110"/>
              <w:bottom w:type="dxa" w:w="80"/>
              <w:right w:type="dxa" w:w="110"/>
            </w:tcMar>
          </w:tcPr>
          <w:p>
            <w:pPr>
              <w:keepNext w:val="false"/>
              <w:spacing w:after="0" w:before="0" w:line="276"/>
              <w:jc w:val="left"/>
            </w:pPr>
            <w:r>
              <w:rPr>
                <w:rFonts w:ascii="Arial" w:cs="Arial" w:eastAsia="Arial" w:hAnsi="Arial"/>
                <w:b/>
                <w:bCs/>
                <w:i w:val="false"/>
                <w:iCs w:val="false"/>
                <w:caps w:val="false"/>
                <w:color w:val="222222"/>
                <w:sz w:val="17"/>
                <w:szCs w:val="17"/>
              </w:rPr>
              <w:t xml:space="preserve">Legal and Data Protection</w:t>
            </w:r>
          </w:p>
        </w:tc>
        <w:tc>
          <w:tcPr>
            <w:tcW w:type="dxa" w:w="3226"/>
            <w:tcBorders>
              <w:top w:val="single" w:color="C8CDD4" w:sz="2"/>
              <w:left w:val="single" w:color="C8CDD4" w:sz="2"/>
              <w:bottom w:val="single" w:color="C8CDD4" w:sz="2"/>
              <w:right w:val="single" w:color="C8CDD4" w:sz="2"/>
            </w:tcBorders>
            <w:shd w:fill="FFFFFF" w:val="clear"/>
            <w:tcMar>
              <w:top w:type="dxa" w:w="80"/>
              <w:left w:type="dxa" w:w="110"/>
              <w:bottom w:type="dxa" w:w="80"/>
              <w:right w:type="dxa" w:w="110"/>
            </w:tcMar>
          </w:tcPr>
          <w:p>
            <w:pPr>
              <w:keepNext w:val="false"/>
              <w:spacing w:after="0" w:before="0" w:line="276"/>
              <w:jc w:val="left"/>
            </w:pPr>
            <w:r>
              <w:rPr>
                <w:rFonts w:ascii="Arial" w:cs="Arial" w:eastAsia="Arial" w:hAnsi="Arial"/>
                <w:b w:val="false"/>
                <w:bCs w:val="false"/>
                <w:i w:val="false"/>
                <w:iCs w:val="false"/>
                <w:caps w:val="false"/>
                <w:color w:val="222222"/>
                <w:sz w:val="17"/>
                <w:szCs w:val="17"/>
              </w:rPr>
              <w:t xml:space="preserve">Within [2 hours] if personal data or a regulated decision is involved</w:t>
            </w:r>
          </w:p>
        </w:tc>
        <w:tc>
          <w:tcPr>
            <w:tcW w:type="dxa" w:w="4637"/>
            <w:tcBorders>
              <w:top w:val="single" w:color="C8CDD4" w:sz="2"/>
              <w:left w:val="single" w:color="C8CDD4" w:sz="2"/>
              <w:bottom w:val="single" w:color="C8CDD4" w:sz="2"/>
              <w:right w:val="single" w:color="C8CDD4" w:sz="2"/>
            </w:tcBorders>
            <w:shd w:fill="FFFFFF" w:val="clear"/>
            <w:tcMar>
              <w:top w:type="dxa" w:w="80"/>
              <w:left w:type="dxa" w:w="110"/>
              <w:bottom w:type="dxa" w:w="80"/>
              <w:right w:type="dxa" w:w="110"/>
            </w:tcMar>
          </w:tcPr>
          <w:p>
            <w:pPr>
              <w:keepNext w:val="false"/>
              <w:spacing w:after="0" w:before="0" w:line="276"/>
              <w:jc w:val="left"/>
            </w:pPr>
            <w:r>
              <w:rPr>
                <w:rFonts w:ascii="Arial" w:cs="Arial" w:eastAsia="Arial" w:hAnsi="Arial"/>
                <w:b w:val="false"/>
                <w:bCs w:val="false"/>
                <w:i w:val="false"/>
                <w:iCs w:val="false"/>
                <w:caps w:val="false"/>
                <w:color w:val="222222"/>
                <w:sz w:val="17"/>
                <w:szCs w:val="17"/>
              </w:rPr>
              <w:t xml:space="preserve">Data categories touched and the action window.</w:t>
            </w:r>
          </w:p>
        </w:tc>
      </w:tr>
      <w:tr>
        <w:tc>
          <w:tcPr>
            <w:tcW w:type="dxa" w:w="2217"/>
            <w:tcBorders>
              <w:top w:val="single" w:color="C8CDD4" w:sz="2"/>
              <w:left w:val="single" w:color="C8CDD4" w:sz="2"/>
              <w:bottom w:val="single" w:color="C8CDD4" w:sz="2"/>
              <w:right w:val="single" w:color="C8CDD4" w:sz="2"/>
            </w:tcBorders>
            <w:shd w:fill="F7F8FA" w:val="clear"/>
            <w:tcMar>
              <w:top w:type="dxa" w:w="80"/>
              <w:left w:type="dxa" w:w="110"/>
              <w:bottom w:type="dxa" w:w="80"/>
              <w:right w:type="dxa" w:w="110"/>
            </w:tcMar>
          </w:tcPr>
          <w:p>
            <w:pPr>
              <w:keepNext w:val="false"/>
              <w:spacing w:after="0" w:before="0" w:line="276"/>
              <w:jc w:val="left"/>
            </w:pPr>
            <w:r>
              <w:rPr>
                <w:rFonts w:ascii="Arial" w:cs="Arial" w:eastAsia="Arial" w:hAnsi="Arial"/>
                <w:b/>
                <w:bCs/>
                <w:i w:val="false"/>
                <w:iCs w:val="false"/>
                <w:caps w:val="false"/>
                <w:color w:val="222222"/>
                <w:sz w:val="17"/>
                <w:szCs w:val="17"/>
              </w:rPr>
              <w:t xml:space="preserve">Communications lead</w:t>
            </w:r>
          </w:p>
        </w:tc>
        <w:tc>
          <w:tcPr>
            <w:tcW w:type="dxa" w:w="3226"/>
            <w:tcBorders>
              <w:top w:val="single" w:color="C8CDD4" w:sz="2"/>
              <w:left w:val="single" w:color="C8CDD4" w:sz="2"/>
              <w:bottom w:val="single" w:color="C8CDD4" w:sz="2"/>
              <w:right w:val="single" w:color="C8CDD4" w:sz="2"/>
            </w:tcBorders>
            <w:shd w:fill="F7F8FA" w:val="clear"/>
            <w:tcMar>
              <w:top w:type="dxa" w:w="80"/>
              <w:left w:type="dxa" w:w="110"/>
              <w:bottom w:type="dxa" w:w="80"/>
              <w:right w:type="dxa" w:w="110"/>
            </w:tcMar>
          </w:tcPr>
          <w:p>
            <w:pPr>
              <w:keepNext w:val="false"/>
              <w:spacing w:after="0" w:before="0" w:line="276"/>
              <w:jc w:val="left"/>
            </w:pPr>
            <w:r>
              <w:rPr>
                <w:rFonts w:ascii="Arial" w:cs="Arial" w:eastAsia="Arial" w:hAnsi="Arial"/>
                <w:b w:val="false"/>
                <w:bCs w:val="false"/>
                <w:i w:val="false"/>
                <w:iCs w:val="false"/>
                <w:caps w:val="false"/>
                <w:color w:val="222222"/>
                <w:sz w:val="17"/>
                <w:szCs w:val="17"/>
              </w:rPr>
              <w:t xml:space="preserve">Within [2 hours] if customers or the public may be affected</w:t>
            </w:r>
          </w:p>
        </w:tc>
        <w:tc>
          <w:tcPr>
            <w:tcW w:type="dxa" w:w="4637"/>
            <w:tcBorders>
              <w:top w:val="single" w:color="C8CDD4" w:sz="2"/>
              <w:left w:val="single" w:color="C8CDD4" w:sz="2"/>
              <w:bottom w:val="single" w:color="C8CDD4" w:sz="2"/>
              <w:right w:val="single" w:color="C8CDD4" w:sz="2"/>
            </w:tcBorders>
            <w:shd w:fill="F7F8FA" w:val="clear"/>
            <w:tcMar>
              <w:top w:type="dxa" w:w="80"/>
              <w:left w:type="dxa" w:w="110"/>
              <w:bottom w:type="dxa" w:w="80"/>
              <w:right w:type="dxa" w:w="110"/>
            </w:tcMar>
          </w:tcPr>
          <w:p>
            <w:pPr>
              <w:keepNext w:val="false"/>
              <w:spacing w:after="0" w:before="0" w:line="276"/>
              <w:jc w:val="left"/>
            </w:pPr>
            <w:r>
              <w:rPr>
                <w:rFonts w:ascii="Arial" w:cs="Arial" w:eastAsia="Arial" w:hAnsi="Arial"/>
                <w:b w:val="false"/>
                <w:bCs w:val="false"/>
                <w:i w:val="false"/>
                <w:iCs w:val="false"/>
                <w:caps w:val="false"/>
                <w:color w:val="222222"/>
                <w:sz w:val="17"/>
                <w:szCs w:val="17"/>
              </w:rPr>
              <w:t xml:space="preserve">Facts established so far, and explicitly what is not yet known.</w:t>
            </w:r>
          </w:p>
        </w:tc>
      </w:tr>
    </w:tbl>
    <w:p>
      <w:pPr>
        <w:pStyle w:val="Heading3"/>
        <w:spacing w:after="40" w:before="180"/>
      </w:pPr>
      <w:r>
        <w:rPr>
          <w:rFonts w:ascii="Arial" w:cs="Arial" w:eastAsia="Arial" w:hAnsi="Arial"/>
          <w:b/>
          <w:bCs/>
          <w:i w:val="false"/>
          <w:iCs w:val="false"/>
          <w:caps w:val="false"/>
          <w:color w:val="1A2A3A"/>
          <w:sz w:val="21"/>
          <w:szCs w:val="21"/>
        </w:rPr>
        <w:t xml:space="preserve">Step 4. Establish the action window. Target one hour.</w:t>
      </w:r>
    </w:p>
    <w:p>
      <w:pPr>
        <w:pStyle w:val="ListParagraph"/>
        <w:numPr>
          <w:ilvl w:val="0"/>
          <w:numId w:val="2"/>
        </w:numPr>
        <w:spacing w:after="60" w:before="40" w:line="268"/>
      </w:pPr>
      <w:r>
        <w:rPr>
          <w:rFonts w:ascii="Arial" w:cs="Arial" w:eastAsia="Arial" w:hAnsi="Arial"/>
          <w:b w:val="false"/>
          <w:bCs w:val="false"/>
          <w:i w:val="false"/>
          <w:iCs w:val="false"/>
          <w:caps w:val="false"/>
          <w:color w:val="222222"/>
          <w:sz w:val="20"/>
          <w:szCs w:val="20"/>
        </w:rPr>
        <w:t xml:space="preserve">Determine the first and last timestamp of suspect behaviour. Widen the window rather than narrowing it; a window set too tight is the commonest cause of an incomplete reversal.</w:t>
      </w:r>
    </w:p>
    <w:p>
      <w:pPr>
        <w:pStyle w:val="ListParagraph"/>
        <w:numPr>
          <w:ilvl w:val="0"/>
          <w:numId w:val="2"/>
        </w:numPr>
        <w:spacing w:after="60" w:before="40" w:line="268"/>
      </w:pPr>
      <w:r>
        <w:rPr>
          <w:rFonts w:ascii="Arial" w:cs="Arial" w:eastAsia="Arial" w:hAnsi="Arial"/>
          <w:b w:val="false"/>
          <w:bCs w:val="false"/>
          <w:i w:val="false"/>
          <w:iCs w:val="false"/>
          <w:caps w:val="false"/>
          <w:color w:val="222222"/>
          <w:sz w:val="20"/>
          <w:szCs w:val="20"/>
        </w:rPr>
        <w:t xml:space="preserve">Enumerate every action taken in that window, including reads, since a read of sensitive data may itself be a notifiable event.</w:t>
      </w:r>
    </w:p>
    <w:p>
      <w:pPr>
        <w:pStyle w:val="ListParagraph"/>
        <w:numPr>
          <w:ilvl w:val="0"/>
          <w:numId w:val="2"/>
        </w:numPr>
        <w:spacing w:after="60" w:before="40" w:line="268"/>
      </w:pPr>
      <w:r>
        <w:rPr>
          <w:rFonts w:ascii="Arial" w:cs="Arial" w:eastAsia="Arial" w:hAnsi="Arial"/>
          <w:b w:val="false"/>
          <w:bCs w:val="false"/>
          <w:i w:val="false"/>
          <w:iCs w:val="false"/>
          <w:caps w:val="false"/>
          <w:color w:val="222222"/>
          <w:sz w:val="20"/>
          <w:szCs w:val="20"/>
        </w:rPr>
        <w:t xml:space="preserve">Preserve logs, model version, prompt or configuration state, and any retrieved content, in a location the system cannot write to.</w:t>
      </w:r>
    </w:p>
    <w:p>
      <w:pPr>
        <w:pStyle w:val="Heading3"/>
        <w:spacing w:after="40" w:before="180"/>
      </w:pPr>
      <w:r>
        <w:rPr>
          <w:rFonts w:ascii="Arial" w:cs="Arial" w:eastAsia="Arial" w:hAnsi="Arial"/>
          <w:b/>
          <w:bCs/>
          <w:i w:val="false"/>
          <w:iCs w:val="false"/>
          <w:caps w:val="false"/>
          <w:color w:val="1A2A3A"/>
          <w:sz w:val="21"/>
          <w:szCs w:val="21"/>
        </w:rPr>
        <w:t xml:space="preserve">Step 5. Verify the containment held. Target thirty minutes, then hourly.</w:t>
      </w:r>
    </w:p>
    <w:tbl>
      <w:tblPr>
        <w:tblW w:type="dxa" w:w="10080"/>
        <w:tblBorders>
          <w:top w:val="single" w:color="auto" w:sz="4"/>
          <w:left w:val="single" w:color="auto" w:sz="4"/>
          <w:bottom w:val="single" w:color="auto" w:sz="4"/>
          <w:right w:val="single" w:color="auto" w:sz="4"/>
          <w:insideH w:val="single" w:color="auto" w:sz="4"/>
          <w:insideV w:val="single" w:color="auto" w:sz="4"/>
        </w:tblBorders>
      </w:tblPr>
      <w:tblGrid>
        <w:gridCol w:w="3024"/>
        <w:gridCol w:w="5443"/>
        <w:gridCol w:w="1613"/>
      </w:tblGrid>
      <w:tr>
        <w:trPr>
          <w:tblHeader/>
        </w:trPr>
        <w:tc>
          <w:tcPr>
            <w:tcW w:type="dxa" w:w="3024"/>
            <w:tcBorders>
              <w:top w:val="single" w:color="C8CDD4" w:sz="2"/>
              <w:left w:val="single" w:color="C8CDD4" w:sz="2"/>
              <w:bottom w:val="single" w:color="C8CDD4" w:sz="2"/>
              <w:right w:val="single" w:color="C8CDD4" w:sz="2"/>
            </w:tcBorders>
            <w:shd w:fill="059669" w:val="clear"/>
            <w:tcMar>
              <w:top w:type="dxa" w:w="90"/>
              <w:left w:type="dxa" w:w="110"/>
              <w:bottom w:type="dxa" w:w="90"/>
              <w:right w:type="dxa" w:w="110"/>
            </w:tcMar>
          </w:tcPr>
          <w:p>
            <w:pPr>
              <w:keepNext w:val="false"/>
              <w:spacing w:after="0" w:before="0" w:line="276"/>
              <w:jc w:val="left"/>
            </w:pPr>
            <w:r>
              <w:rPr>
                <w:rFonts w:ascii="Arial" w:cs="Arial" w:eastAsia="Arial" w:hAnsi="Arial"/>
                <w:b/>
                <w:bCs/>
                <w:i w:val="false"/>
                <w:iCs w:val="false"/>
                <w:caps w:val="false"/>
                <w:color w:val="FFFFFF"/>
                <w:sz w:val="17"/>
                <w:szCs w:val="17"/>
              </w:rPr>
              <w:t xml:space="preserve">Check</w:t>
            </w:r>
          </w:p>
        </w:tc>
        <w:tc>
          <w:tcPr>
            <w:tcW w:type="dxa" w:w="5443"/>
            <w:tcBorders>
              <w:top w:val="single" w:color="C8CDD4" w:sz="2"/>
              <w:left w:val="single" w:color="C8CDD4" w:sz="2"/>
              <w:bottom w:val="single" w:color="C8CDD4" w:sz="2"/>
              <w:right w:val="single" w:color="C8CDD4" w:sz="2"/>
            </w:tcBorders>
            <w:shd w:fill="059669" w:val="clear"/>
            <w:tcMar>
              <w:top w:type="dxa" w:w="90"/>
              <w:left w:type="dxa" w:w="110"/>
              <w:bottom w:type="dxa" w:w="90"/>
              <w:right w:type="dxa" w:w="110"/>
            </w:tcMar>
          </w:tcPr>
          <w:p>
            <w:pPr>
              <w:keepNext w:val="false"/>
              <w:spacing w:after="0" w:before="0" w:line="276"/>
              <w:jc w:val="left"/>
            </w:pPr>
            <w:r>
              <w:rPr>
                <w:rFonts w:ascii="Arial" w:cs="Arial" w:eastAsia="Arial" w:hAnsi="Arial"/>
                <w:b/>
                <w:bCs/>
                <w:i w:val="false"/>
                <w:iCs w:val="false"/>
                <w:caps w:val="false"/>
                <w:color w:val="FFFFFF"/>
                <w:sz w:val="17"/>
                <w:szCs w:val="17"/>
              </w:rPr>
              <w:t xml:space="preserve">How to verify</w:t>
            </w:r>
          </w:p>
        </w:tc>
        <w:tc>
          <w:tcPr>
            <w:tcW w:type="dxa" w:w="1613"/>
            <w:tcBorders>
              <w:top w:val="single" w:color="C8CDD4" w:sz="2"/>
              <w:left w:val="single" w:color="C8CDD4" w:sz="2"/>
              <w:bottom w:val="single" w:color="C8CDD4" w:sz="2"/>
              <w:right w:val="single" w:color="C8CDD4" w:sz="2"/>
            </w:tcBorders>
            <w:shd w:fill="059669" w:val="clear"/>
            <w:tcMar>
              <w:top w:type="dxa" w:w="90"/>
              <w:left w:type="dxa" w:w="110"/>
              <w:bottom w:type="dxa" w:w="90"/>
              <w:right w:type="dxa" w:w="110"/>
            </w:tcMar>
          </w:tcPr>
          <w:p>
            <w:pPr>
              <w:keepNext w:val="false"/>
              <w:spacing w:after="0" w:before="0" w:line="276"/>
              <w:jc w:val="left"/>
            </w:pPr>
            <w:r>
              <w:rPr>
                <w:rFonts w:ascii="Arial" w:cs="Arial" w:eastAsia="Arial" w:hAnsi="Arial"/>
                <w:b/>
                <w:bCs/>
                <w:i w:val="false"/>
                <w:iCs w:val="false"/>
                <w:caps w:val="false"/>
                <w:color w:val="FFFFFF"/>
                <w:sz w:val="17"/>
                <w:szCs w:val="17"/>
              </w:rPr>
              <w:t xml:space="preserve">Verified</w:t>
            </w:r>
          </w:p>
        </w:tc>
      </w:tr>
      <w:tr>
        <w:tc>
          <w:tcPr>
            <w:tcW w:type="dxa" w:w="3024"/>
            <w:tcBorders>
              <w:top w:val="single" w:color="C8CDD4" w:sz="2"/>
              <w:left w:val="single" w:color="C8CDD4" w:sz="2"/>
              <w:bottom w:val="single" w:color="C8CDD4" w:sz="2"/>
              <w:right w:val="single" w:color="C8CDD4" w:sz="2"/>
            </w:tcBorders>
            <w:shd w:fill="FFFFFF" w:val="clear"/>
            <w:tcMar>
              <w:top w:type="dxa" w:w="80"/>
              <w:left w:type="dxa" w:w="110"/>
              <w:bottom w:type="dxa" w:w="80"/>
              <w:right w:type="dxa" w:w="110"/>
            </w:tcMar>
          </w:tcPr>
          <w:p>
            <w:pPr>
              <w:keepNext w:val="false"/>
              <w:spacing w:after="0" w:before="0" w:line="276"/>
              <w:jc w:val="left"/>
            </w:pPr>
            <w:r>
              <w:rPr>
                <w:rFonts w:ascii="Arial" w:cs="Arial" w:eastAsia="Arial" w:hAnsi="Arial"/>
                <w:b/>
                <w:bCs/>
                <w:i w:val="false"/>
                <w:iCs w:val="false"/>
                <w:caps w:val="false"/>
                <w:color w:val="222222"/>
                <w:sz w:val="17"/>
                <w:szCs w:val="17"/>
              </w:rPr>
              <w:t xml:space="preserve">No new actions since containment</w:t>
            </w:r>
          </w:p>
        </w:tc>
        <w:tc>
          <w:tcPr>
            <w:tcW w:type="dxa" w:w="5443"/>
            <w:tcBorders>
              <w:top w:val="single" w:color="C8CDD4" w:sz="2"/>
              <w:left w:val="single" w:color="C8CDD4" w:sz="2"/>
              <w:bottom w:val="single" w:color="C8CDD4" w:sz="2"/>
              <w:right w:val="single" w:color="C8CDD4" w:sz="2"/>
            </w:tcBorders>
            <w:shd w:fill="FFFFFF" w:val="clear"/>
            <w:tcMar>
              <w:top w:type="dxa" w:w="80"/>
              <w:left w:type="dxa" w:w="110"/>
              <w:bottom w:type="dxa" w:w="80"/>
              <w:right w:type="dxa" w:w="110"/>
            </w:tcMar>
          </w:tcPr>
          <w:p>
            <w:pPr>
              <w:keepNext w:val="false"/>
              <w:spacing w:after="0" w:before="0" w:line="276"/>
              <w:jc w:val="left"/>
            </w:pPr>
            <w:r>
              <w:rPr>
                <w:rFonts w:ascii="Arial" w:cs="Arial" w:eastAsia="Arial" w:hAnsi="Arial"/>
                <w:b w:val="false"/>
                <w:bCs w:val="false"/>
                <w:i w:val="false"/>
                <w:iCs w:val="false"/>
                <w:caps w:val="false"/>
                <w:color w:val="222222"/>
                <w:sz w:val="17"/>
                <w:szCs w:val="17"/>
              </w:rPr>
              <w:t xml:space="preserve">Action log shows no entries after the containment timestamp.</w:t>
            </w:r>
          </w:p>
        </w:tc>
        <w:tc>
          <w:tcPr>
            <w:tcW w:type="dxa" w:w="1613"/>
            <w:tcBorders>
              <w:top w:val="single" w:color="C8CDD4" w:sz="2"/>
              <w:left w:val="single" w:color="C8CDD4" w:sz="2"/>
              <w:bottom w:val="single" w:color="C8CDD4" w:sz="2"/>
              <w:right w:val="single" w:color="C8CDD4" w:sz="2"/>
            </w:tcBorders>
            <w:shd w:fill="FFF9DB" w:val="clear"/>
            <w:tcMar>
              <w:top w:type="dxa" w:w="80"/>
              <w:left w:type="dxa" w:w="110"/>
              <w:bottom w:type="dxa" w:w="80"/>
              <w:right w:type="dxa" w:w="110"/>
            </w:tcMar>
          </w:tcPr>
          <w:p>
            <w:pPr>
              <w:keepNext w:val="false"/>
              <w:spacing w:after="0" w:before="0" w:line="276"/>
              <w:jc w:val="left"/>
            </w:pPr>
            <w:r>
              <w:rPr>
                <w:rFonts w:ascii="Arial" w:cs="Arial" w:eastAsia="Arial" w:hAnsi="Arial"/>
                <w:b w:val="false"/>
                <w:bCs w:val="false"/>
                <w:i w:val="false"/>
                <w:iCs w:val="false"/>
                <w:caps w:val="false"/>
                <w:color w:val="222222"/>
                <w:sz w:val="17"/>
                <w:szCs w:val="17"/>
              </w:rPr>
              <w:t xml:space="preserve"/>
            </w:r>
          </w:p>
        </w:tc>
      </w:tr>
      <w:tr>
        <w:tc>
          <w:tcPr>
            <w:tcW w:type="dxa" w:w="3024"/>
            <w:tcBorders>
              <w:top w:val="single" w:color="C8CDD4" w:sz="2"/>
              <w:left w:val="single" w:color="C8CDD4" w:sz="2"/>
              <w:bottom w:val="single" w:color="C8CDD4" w:sz="2"/>
              <w:right w:val="single" w:color="C8CDD4" w:sz="2"/>
            </w:tcBorders>
            <w:shd w:fill="F7F8FA" w:val="clear"/>
            <w:tcMar>
              <w:top w:type="dxa" w:w="80"/>
              <w:left w:type="dxa" w:w="110"/>
              <w:bottom w:type="dxa" w:w="80"/>
              <w:right w:type="dxa" w:w="110"/>
            </w:tcMar>
          </w:tcPr>
          <w:p>
            <w:pPr>
              <w:keepNext w:val="false"/>
              <w:spacing w:after="0" w:before="0" w:line="276"/>
              <w:jc w:val="left"/>
            </w:pPr>
            <w:r>
              <w:rPr>
                <w:rFonts w:ascii="Arial" w:cs="Arial" w:eastAsia="Arial" w:hAnsi="Arial"/>
                <w:b/>
                <w:bCs/>
                <w:i w:val="false"/>
                <w:iCs w:val="false"/>
                <w:caps w:val="false"/>
                <w:color w:val="222222"/>
                <w:sz w:val="17"/>
                <w:szCs w:val="17"/>
              </w:rPr>
              <w:t xml:space="preserve">No successful authentication since revocation</w:t>
            </w:r>
          </w:p>
        </w:tc>
        <w:tc>
          <w:tcPr>
            <w:tcW w:type="dxa" w:w="5443"/>
            <w:tcBorders>
              <w:top w:val="single" w:color="C8CDD4" w:sz="2"/>
              <w:left w:val="single" w:color="C8CDD4" w:sz="2"/>
              <w:bottom w:val="single" w:color="C8CDD4" w:sz="2"/>
              <w:right w:val="single" w:color="C8CDD4" w:sz="2"/>
            </w:tcBorders>
            <w:shd w:fill="F7F8FA" w:val="clear"/>
            <w:tcMar>
              <w:top w:type="dxa" w:w="80"/>
              <w:left w:type="dxa" w:w="110"/>
              <w:bottom w:type="dxa" w:w="80"/>
              <w:right w:type="dxa" w:w="110"/>
            </w:tcMar>
          </w:tcPr>
          <w:p>
            <w:pPr>
              <w:keepNext w:val="false"/>
              <w:spacing w:after="0" w:before="0" w:line="276"/>
              <w:jc w:val="left"/>
            </w:pPr>
            <w:r>
              <w:rPr>
                <w:rFonts w:ascii="Arial" w:cs="Arial" w:eastAsia="Arial" w:hAnsi="Arial"/>
                <w:b w:val="false"/>
                <w:bCs w:val="false"/>
                <w:i w:val="false"/>
                <w:iCs w:val="false"/>
                <w:caps w:val="false"/>
                <w:color w:val="222222"/>
                <w:sz w:val="17"/>
                <w:szCs w:val="17"/>
              </w:rPr>
              <w:t xml:space="preserve">Identity provider and token logs show no successful use.</w:t>
            </w:r>
          </w:p>
        </w:tc>
        <w:tc>
          <w:tcPr>
            <w:tcW w:type="dxa" w:w="1613"/>
            <w:tcBorders>
              <w:top w:val="single" w:color="C8CDD4" w:sz="2"/>
              <w:left w:val="single" w:color="C8CDD4" w:sz="2"/>
              <w:bottom w:val="single" w:color="C8CDD4" w:sz="2"/>
              <w:right w:val="single" w:color="C8CDD4" w:sz="2"/>
            </w:tcBorders>
            <w:shd w:fill="FFF9DB" w:val="clear"/>
            <w:tcMar>
              <w:top w:type="dxa" w:w="80"/>
              <w:left w:type="dxa" w:w="110"/>
              <w:bottom w:type="dxa" w:w="80"/>
              <w:right w:type="dxa" w:w="110"/>
            </w:tcMar>
          </w:tcPr>
          <w:p>
            <w:pPr>
              <w:keepNext w:val="false"/>
              <w:spacing w:after="0" w:before="0" w:line="276"/>
              <w:jc w:val="left"/>
            </w:pPr>
            <w:r>
              <w:rPr>
                <w:rFonts w:ascii="Arial" w:cs="Arial" w:eastAsia="Arial" w:hAnsi="Arial"/>
                <w:b w:val="false"/>
                <w:bCs w:val="false"/>
                <w:i w:val="false"/>
                <w:iCs w:val="false"/>
                <w:caps w:val="false"/>
                <w:color w:val="222222"/>
                <w:sz w:val="17"/>
                <w:szCs w:val="17"/>
              </w:rPr>
              <w:t xml:space="preserve"/>
            </w:r>
          </w:p>
        </w:tc>
      </w:tr>
      <w:tr>
        <w:tc>
          <w:tcPr>
            <w:tcW w:type="dxa" w:w="3024"/>
            <w:tcBorders>
              <w:top w:val="single" w:color="C8CDD4" w:sz="2"/>
              <w:left w:val="single" w:color="C8CDD4" w:sz="2"/>
              <w:bottom w:val="single" w:color="C8CDD4" w:sz="2"/>
              <w:right w:val="single" w:color="C8CDD4" w:sz="2"/>
            </w:tcBorders>
            <w:shd w:fill="FFFFFF" w:val="clear"/>
            <w:tcMar>
              <w:top w:type="dxa" w:w="80"/>
              <w:left w:type="dxa" w:w="110"/>
              <w:bottom w:type="dxa" w:w="80"/>
              <w:right w:type="dxa" w:w="110"/>
            </w:tcMar>
          </w:tcPr>
          <w:p>
            <w:pPr>
              <w:keepNext w:val="false"/>
              <w:spacing w:after="0" w:before="0" w:line="276"/>
              <w:jc w:val="left"/>
            </w:pPr>
            <w:r>
              <w:rPr>
                <w:rFonts w:ascii="Arial" w:cs="Arial" w:eastAsia="Arial" w:hAnsi="Arial"/>
                <w:b/>
                <w:bCs/>
                <w:i w:val="false"/>
                <w:iCs w:val="false"/>
                <w:caps w:val="false"/>
                <w:color w:val="222222"/>
                <w:sz w:val="17"/>
                <w:szCs w:val="17"/>
              </w:rPr>
              <w:t xml:space="preserve">No scheduled or queued work pending</w:t>
            </w:r>
          </w:p>
        </w:tc>
        <w:tc>
          <w:tcPr>
            <w:tcW w:type="dxa" w:w="5443"/>
            <w:tcBorders>
              <w:top w:val="single" w:color="C8CDD4" w:sz="2"/>
              <w:left w:val="single" w:color="C8CDD4" w:sz="2"/>
              <w:bottom w:val="single" w:color="C8CDD4" w:sz="2"/>
              <w:right w:val="single" w:color="C8CDD4" w:sz="2"/>
            </w:tcBorders>
            <w:shd w:fill="FFFFFF" w:val="clear"/>
            <w:tcMar>
              <w:top w:type="dxa" w:w="80"/>
              <w:left w:type="dxa" w:w="110"/>
              <w:bottom w:type="dxa" w:w="80"/>
              <w:right w:type="dxa" w:w="110"/>
            </w:tcMar>
          </w:tcPr>
          <w:p>
            <w:pPr>
              <w:keepNext w:val="false"/>
              <w:spacing w:after="0" w:before="0" w:line="276"/>
              <w:jc w:val="left"/>
            </w:pPr>
            <w:r>
              <w:rPr>
                <w:rFonts w:ascii="Arial" w:cs="Arial" w:eastAsia="Arial" w:hAnsi="Arial"/>
                <w:b w:val="false"/>
                <w:bCs w:val="false"/>
                <w:i w:val="false"/>
                <w:iCs w:val="false"/>
                <w:caps w:val="false"/>
                <w:color w:val="222222"/>
                <w:sz w:val="17"/>
                <w:szCs w:val="17"/>
              </w:rPr>
              <w:t xml:space="preserve">Scheduler, queue and retry mechanisms inspected and drained or held.</w:t>
            </w:r>
          </w:p>
        </w:tc>
        <w:tc>
          <w:tcPr>
            <w:tcW w:type="dxa" w:w="1613"/>
            <w:tcBorders>
              <w:top w:val="single" w:color="C8CDD4" w:sz="2"/>
              <w:left w:val="single" w:color="C8CDD4" w:sz="2"/>
              <w:bottom w:val="single" w:color="C8CDD4" w:sz="2"/>
              <w:right w:val="single" w:color="C8CDD4" w:sz="2"/>
            </w:tcBorders>
            <w:shd w:fill="FFF9DB" w:val="clear"/>
            <w:tcMar>
              <w:top w:type="dxa" w:w="80"/>
              <w:left w:type="dxa" w:w="110"/>
              <w:bottom w:type="dxa" w:w="80"/>
              <w:right w:type="dxa" w:w="110"/>
            </w:tcMar>
          </w:tcPr>
          <w:p>
            <w:pPr>
              <w:keepNext w:val="false"/>
              <w:spacing w:after="0" w:before="0" w:line="276"/>
              <w:jc w:val="left"/>
            </w:pPr>
            <w:r>
              <w:rPr>
                <w:rFonts w:ascii="Arial" w:cs="Arial" w:eastAsia="Arial" w:hAnsi="Arial"/>
                <w:b w:val="false"/>
                <w:bCs w:val="false"/>
                <w:i w:val="false"/>
                <w:iCs w:val="false"/>
                <w:caps w:val="false"/>
                <w:color w:val="222222"/>
                <w:sz w:val="17"/>
                <w:szCs w:val="17"/>
              </w:rPr>
              <w:t xml:space="preserve"/>
            </w:r>
          </w:p>
        </w:tc>
      </w:tr>
      <w:tr>
        <w:tc>
          <w:tcPr>
            <w:tcW w:type="dxa" w:w="3024"/>
            <w:tcBorders>
              <w:top w:val="single" w:color="C8CDD4" w:sz="2"/>
              <w:left w:val="single" w:color="C8CDD4" w:sz="2"/>
              <w:bottom w:val="single" w:color="C8CDD4" w:sz="2"/>
              <w:right w:val="single" w:color="C8CDD4" w:sz="2"/>
            </w:tcBorders>
            <w:shd w:fill="F7F8FA" w:val="clear"/>
            <w:tcMar>
              <w:top w:type="dxa" w:w="80"/>
              <w:left w:type="dxa" w:w="110"/>
              <w:bottom w:type="dxa" w:w="80"/>
              <w:right w:type="dxa" w:w="110"/>
            </w:tcMar>
          </w:tcPr>
          <w:p>
            <w:pPr>
              <w:keepNext w:val="false"/>
              <w:spacing w:after="0" w:before="0" w:line="276"/>
              <w:jc w:val="left"/>
            </w:pPr>
            <w:r>
              <w:rPr>
                <w:rFonts w:ascii="Arial" w:cs="Arial" w:eastAsia="Arial" w:hAnsi="Arial"/>
                <w:b/>
                <w:bCs/>
                <w:i w:val="false"/>
                <w:iCs w:val="false"/>
                <w:caps w:val="false"/>
                <w:color w:val="222222"/>
                <w:sz w:val="17"/>
                <w:szCs w:val="17"/>
              </w:rPr>
              <w:t xml:space="preserve">No secondary instance running</w:t>
            </w:r>
          </w:p>
        </w:tc>
        <w:tc>
          <w:tcPr>
            <w:tcW w:type="dxa" w:w="5443"/>
            <w:tcBorders>
              <w:top w:val="single" w:color="C8CDD4" w:sz="2"/>
              <w:left w:val="single" w:color="C8CDD4" w:sz="2"/>
              <w:bottom w:val="single" w:color="C8CDD4" w:sz="2"/>
              <w:right w:val="single" w:color="C8CDD4" w:sz="2"/>
            </w:tcBorders>
            <w:shd w:fill="F7F8FA" w:val="clear"/>
            <w:tcMar>
              <w:top w:type="dxa" w:w="80"/>
              <w:left w:type="dxa" w:w="110"/>
              <w:bottom w:type="dxa" w:w="80"/>
              <w:right w:type="dxa" w:w="110"/>
            </w:tcMar>
          </w:tcPr>
          <w:p>
            <w:pPr>
              <w:keepNext w:val="false"/>
              <w:spacing w:after="0" w:before="0" w:line="276"/>
              <w:jc w:val="left"/>
            </w:pPr>
            <w:r>
              <w:rPr>
                <w:rFonts w:ascii="Arial" w:cs="Arial" w:eastAsia="Arial" w:hAnsi="Arial"/>
                <w:b w:val="false"/>
                <w:bCs w:val="false"/>
                <w:i w:val="false"/>
                <w:iCs w:val="false"/>
                <w:caps w:val="false"/>
                <w:color w:val="222222"/>
                <w:sz w:val="17"/>
                <w:szCs w:val="17"/>
              </w:rPr>
              <w:t xml:space="preserve">Any redundant, regional or failover instance also contained.</w:t>
            </w:r>
          </w:p>
        </w:tc>
        <w:tc>
          <w:tcPr>
            <w:tcW w:type="dxa" w:w="1613"/>
            <w:tcBorders>
              <w:top w:val="single" w:color="C8CDD4" w:sz="2"/>
              <w:left w:val="single" w:color="C8CDD4" w:sz="2"/>
              <w:bottom w:val="single" w:color="C8CDD4" w:sz="2"/>
              <w:right w:val="single" w:color="C8CDD4" w:sz="2"/>
            </w:tcBorders>
            <w:shd w:fill="FFF9DB" w:val="clear"/>
            <w:tcMar>
              <w:top w:type="dxa" w:w="80"/>
              <w:left w:type="dxa" w:w="110"/>
              <w:bottom w:type="dxa" w:w="80"/>
              <w:right w:type="dxa" w:w="110"/>
            </w:tcMar>
          </w:tcPr>
          <w:p>
            <w:pPr>
              <w:keepNext w:val="false"/>
              <w:spacing w:after="0" w:before="0" w:line="276"/>
              <w:jc w:val="left"/>
            </w:pPr>
            <w:r>
              <w:rPr>
                <w:rFonts w:ascii="Arial" w:cs="Arial" w:eastAsia="Arial" w:hAnsi="Arial"/>
                <w:b w:val="false"/>
                <w:bCs w:val="false"/>
                <w:i w:val="false"/>
                <w:iCs w:val="false"/>
                <w:caps w:val="false"/>
                <w:color w:val="222222"/>
                <w:sz w:val="17"/>
                <w:szCs w:val="17"/>
              </w:rPr>
              <w:t xml:space="preserve"/>
            </w:r>
          </w:p>
        </w:tc>
      </w:tr>
      <w:tr>
        <w:tc>
          <w:tcPr>
            <w:tcW w:type="dxa" w:w="3024"/>
            <w:tcBorders>
              <w:top w:val="single" w:color="C8CDD4" w:sz="2"/>
              <w:left w:val="single" w:color="C8CDD4" w:sz="2"/>
              <w:bottom w:val="single" w:color="C8CDD4" w:sz="2"/>
              <w:right w:val="single" w:color="C8CDD4" w:sz="2"/>
            </w:tcBorders>
            <w:shd w:fill="FFFFFF" w:val="clear"/>
            <w:tcMar>
              <w:top w:type="dxa" w:w="80"/>
              <w:left w:type="dxa" w:w="110"/>
              <w:bottom w:type="dxa" w:w="80"/>
              <w:right w:type="dxa" w:w="110"/>
            </w:tcMar>
          </w:tcPr>
          <w:p>
            <w:pPr>
              <w:keepNext w:val="false"/>
              <w:spacing w:after="0" w:before="0" w:line="276"/>
              <w:jc w:val="left"/>
            </w:pPr>
            <w:r>
              <w:rPr>
                <w:rFonts w:ascii="Arial" w:cs="Arial" w:eastAsia="Arial" w:hAnsi="Arial"/>
                <w:b/>
                <w:bCs/>
                <w:i w:val="false"/>
                <w:iCs w:val="false"/>
                <w:caps w:val="false"/>
                <w:color w:val="222222"/>
                <w:sz w:val="17"/>
                <w:szCs w:val="17"/>
              </w:rPr>
              <w:t xml:space="preserve">No dependent agent continuing the work</w:t>
            </w:r>
          </w:p>
        </w:tc>
        <w:tc>
          <w:tcPr>
            <w:tcW w:type="dxa" w:w="5443"/>
            <w:tcBorders>
              <w:top w:val="single" w:color="C8CDD4" w:sz="2"/>
              <w:left w:val="single" w:color="C8CDD4" w:sz="2"/>
              <w:bottom w:val="single" w:color="C8CDD4" w:sz="2"/>
              <w:right w:val="single" w:color="C8CDD4" w:sz="2"/>
            </w:tcBorders>
            <w:shd w:fill="FFFFFF" w:val="clear"/>
            <w:tcMar>
              <w:top w:type="dxa" w:w="80"/>
              <w:left w:type="dxa" w:w="110"/>
              <w:bottom w:type="dxa" w:w="80"/>
              <w:right w:type="dxa" w:w="110"/>
            </w:tcMar>
          </w:tcPr>
          <w:p>
            <w:pPr>
              <w:keepNext w:val="false"/>
              <w:spacing w:after="0" w:before="0" w:line="276"/>
              <w:jc w:val="left"/>
            </w:pPr>
            <w:r>
              <w:rPr>
                <w:rFonts w:ascii="Arial" w:cs="Arial" w:eastAsia="Arial" w:hAnsi="Arial"/>
                <w:b w:val="false"/>
                <w:bCs w:val="false"/>
                <w:i w:val="false"/>
                <w:iCs w:val="false"/>
                <w:caps w:val="false"/>
                <w:color w:val="222222"/>
                <w:sz w:val="17"/>
                <w:szCs w:val="17"/>
              </w:rPr>
              <w:t xml:space="preserve">Agents that receive instructions from this one also checked.</w:t>
            </w:r>
          </w:p>
        </w:tc>
        <w:tc>
          <w:tcPr>
            <w:tcW w:type="dxa" w:w="1613"/>
            <w:tcBorders>
              <w:top w:val="single" w:color="C8CDD4" w:sz="2"/>
              <w:left w:val="single" w:color="C8CDD4" w:sz="2"/>
              <w:bottom w:val="single" w:color="C8CDD4" w:sz="2"/>
              <w:right w:val="single" w:color="C8CDD4" w:sz="2"/>
            </w:tcBorders>
            <w:shd w:fill="FFF9DB" w:val="clear"/>
            <w:tcMar>
              <w:top w:type="dxa" w:w="80"/>
              <w:left w:type="dxa" w:w="110"/>
              <w:bottom w:type="dxa" w:w="80"/>
              <w:right w:type="dxa" w:w="110"/>
            </w:tcMar>
          </w:tcPr>
          <w:p>
            <w:pPr>
              <w:keepNext w:val="false"/>
              <w:spacing w:after="0" w:before="0" w:line="276"/>
              <w:jc w:val="left"/>
            </w:pPr>
            <w:r>
              <w:rPr>
                <w:rFonts w:ascii="Arial" w:cs="Arial" w:eastAsia="Arial" w:hAnsi="Arial"/>
                <w:b w:val="false"/>
                <w:bCs w:val="false"/>
                <w:i w:val="false"/>
                <w:iCs w:val="false"/>
                <w:caps w:val="false"/>
                <w:color w:val="222222"/>
                <w:sz w:val="17"/>
                <w:szCs w:val="17"/>
              </w:rPr>
              <w:t xml:space="preserve"/>
            </w:r>
          </w:p>
        </w:tc>
      </w:tr>
      <w:tr>
        <w:tc>
          <w:tcPr>
            <w:tcW w:type="dxa" w:w="3024"/>
            <w:tcBorders>
              <w:top w:val="single" w:color="C8CDD4" w:sz="2"/>
              <w:left w:val="single" w:color="C8CDD4" w:sz="2"/>
              <w:bottom w:val="single" w:color="C8CDD4" w:sz="2"/>
              <w:right w:val="single" w:color="C8CDD4" w:sz="2"/>
            </w:tcBorders>
            <w:shd w:fill="F7F8FA" w:val="clear"/>
            <w:tcMar>
              <w:top w:type="dxa" w:w="80"/>
              <w:left w:type="dxa" w:w="110"/>
              <w:bottom w:type="dxa" w:w="80"/>
              <w:right w:type="dxa" w:w="110"/>
            </w:tcMar>
          </w:tcPr>
          <w:p>
            <w:pPr>
              <w:keepNext w:val="false"/>
              <w:spacing w:after="0" w:before="0" w:line="276"/>
              <w:jc w:val="left"/>
            </w:pPr>
            <w:r>
              <w:rPr>
                <w:rFonts w:ascii="Arial" w:cs="Arial" w:eastAsia="Arial" w:hAnsi="Arial"/>
                <w:b/>
                <w:bCs/>
                <w:i w:val="false"/>
                <w:iCs w:val="false"/>
                <w:caps w:val="false"/>
                <w:color w:val="222222"/>
                <w:sz w:val="17"/>
                <w:szCs w:val="17"/>
              </w:rPr>
              <w:t xml:space="preserve">No automated restart will occur</w:t>
            </w:r>
          </w:p>
        </w:tc>
        <w:tc>
          <w:tcPr>
            <w:tcW w:type="dxa" w:w="5443"/>
            <w:tcBorders>
              <w:top w:val="single" w:color="C8CDD4" w:sz="2"/>
              <w:left w:val="single" w:color="C8CDD4" w:sz="2"/>
              <w:bottom w:val="single" w:color="C8CDD4" w:sz="2"/>
              <w:right w:val="single" w:color="C8CDD4" w:sz="2"/>
            </w:tcBorders>
            <w:shd w:fill="F7F8FA" w:val="clear"/>
            <w:tcMar>
              <w:top w:type="dxa" w:w="80"/>
              <w:left w:type="dxa" w:w="110"/>
              <w:bottom w:type="dxa" w:w="80"/>
              <w:right w:type="dxa" w:w="110"/>
            </w:tcMar>
          </w:tcPr>
          <w:p>
            <w:pPr>
              <w:keepNext w:val="false"/>
              <w:spacing w:after="0" w:before="0" w:line="276"/>
              <w:jc w:val="left"/>
            </w:pPr>
            <w:r>
              <w:rPr>
                <w:rFonts w:ascii="Arial" w:cs="Arial" w:eastAsia="Arial" w:hAnsi="Arial"/>
                <w:b w:val="false"/>
                <w:bCs w:val="false"/>
                <w:i w:val="false"/>
                <w:iCs w:val="false"/>
                <w:caps w:val="false"/>
                <w:color w:val="222222"/>
                <w:sz w:val="17"/>
                <w:szCs w:val="17"/>
              </w:rPr>
              <w:t xml:space="preserve">Orchestration, health checks and self healing suspended for this system.</w:t>
            </w:r>
          </w:p>
        </w:tc>
        <w:tc>
          <w:tcPr>
            <w:tcW w:type="dxa" w:w="1613"/>
            <w:tcBorders>
              <w:top w:val="single" w:color="C8CDD4" w:sz="2"/>
              <w:left w:val="single" w:color="C8CDD4" w:sz="2"/>
              <w:bottom w:val="single" w:color="C8CDD4" w:sz="2"/>
              <w:right w:val="single" w:color="C8CDD4" w:sz="2"/>
            </w:tcBorders>
            <w:shd w:fill="FFF9DB" w:val="clear"/>
            <w:tcMar>
              <w:top w:type="dxa" w:w="80"/>
              <w:left w:type="dxa" w:w="110"/>
              <w:bottom w:type="dxa" w:w="80"/>
              <w:right w:type="dxa" w:w="110"/>
            </w:tcMar>
          </w:tcPr>
          <w:p>
            <w:pPr>
              <w:keepNext w:val="false"/>
              <w:spacing w:after="0" w:before="0" w:line="276"/>
              <w:jc w:val="left"/>
            </w:pPr>
            <w:r>
              <w:rPr>
                <w:rFonts w:ascii="Arial" w:cs="Arial" w:eastAsia="Arial" w:hAnsi="Arial"/>
                <w:b w:val="false"/>
                <w:bCs w:val="false"/>
                <w:i w:val="false"/>
                <w:iCs w:val="false"/>
                <w:caps w:val="false"/>
                <w:color w:val="222222"/>
                <w:sz w:val="17"/>
                <w:szCs w:val="17"/>
              </w:rPr>
              <w:t xml:space="preserve"/>
            </w:r>
          </w:p>
        </w:tc>
      </w:tr>
    </w:tbl>
    <w:p>
      <w:pPr>
        <w:keepNext w:val="false"/>
        <w:spacing w:after="120" w:before="140" w:line="276"/>
        <w:jc w:val="left"/>
      </w:pPr>
      <w:r>
        <w:rPr>
          <w:rFonts w:ascii="Arial" w:cs="Arial" w:eastAsia="Arial" w:hAnsi="Arial"/>
          <w:b w:val="false"/>
          <w:bCs w:val="false"/>
          <w:i w:val="false"/>
          <w:iCs w:val="false"/>
          <w:caps w:val="false"/>
          <w:color w:val="222222"/>
          <w:sz w:val="20"/>
          <w:szCs w:val="20"/>
        </w:rPr>
        <w:t xml:space="preserve">The fourth and sixth checks are the ones that most often fail. Redundancy and self healing are designed to defeat exactly the condition you are trying to create.</w:t>
      </w:r>
    </w:p>
    <w:p>
      <w:r>
        <w:br w:type="page"/>
      </w:r>
    </w:p>
    <w:p>
      <w:pPr>
        <w:pStyle w:val="Heading1"/>
        <w:pBdr>
          <w:bottom w:val="single" w:color="C9A227" w:sz="12" w:space="6"/>
        </w:pBdr>
        <w:spacing w:after="60" w:before="360"/>
      </w:pPr>
      <w:r>
        <w:rPr>
          <w:rFonts w:ascii="Arial" w:cs="Arial" w:eastAsia="Arial" w:hAnsi="Arial"/>
          <w:b/>
          <w:bCs/>
          <w:i w:val="false"/>
          <w:iCs w:val="false"/>
          <w:caps w:val="false"/>
          <w:color w:val="1A2A3A"/>
          <w:sz w:val="30"/>
          <w:szCs w:val="30"/>
        </w:rPr>
        <w:t xml:space="preserve">6. Escalation During the Incident</w:t>
      </w:r>
    </w:p>
    <w:p>
      <w:pPr>
        <w:keepNext w:val="false"/>
        <w:spacing w:after="120" w:before="60" w:line="276"/>
        <w:jc w:val="left"/>
      </w:pPr>
      <w:r>
        <w:rPr>
          <w:rFonts w:ascii="Arial" w:cs="Arial" w:eastAsia="Arial" w:hAnsi="Arial"/>
          <w:b w:val="false"/>
          <w:bCs w:val="false"/>
          <w:i w:val="false"/>
          <w:iCs w:val="false"/>
          <w:caps w:val="false"/>
          <w:color w:val="222222"/>
          <w:sz w:val="20"/>
          <w:szCs w:val="20"/>
        </w:rPr>
        <w:t xml:space="preserve">Escalate the containment level, without waiting for a further authorisation, on any of the following.</w:t>
      </w:r>
    </w:p>
    <w:p>
      <w:pPr>
        <w:pStyle w:val="ListParagraph"/>
        <w:numPr>
          <w:ilvl w:val="0"/>
          <w:numId w:val="2"/>
        </w:numPr>
        <w:spacing w:after="60" w:before="40" w:line="268"/>
      </w:pPr>
      <w:r>
        <w:rPr>
          <w:rFonts w:ascii="Arial" w:cs="Arial" w:eastAsia="Arial" w:hAnsi="Arial"/>
          <w:b w:val="false"/>
          <w:bCs w:val="false"/>
          <w:i w:val="false"/>
          <w:iCs w:val="false"/>
          <w:caps w:val="false"/>
          <w:color w:val="222222"/>
          <w:sz w:val="20"/>
          <w:szCs w:val="20"/>
        </w:rPr>
        <w:t xml:space="preserve">Actions continue after containment was confirmed as applied.</w:t>
      </w:r>
    </w:p>
    <w:p>
      <w:pPr>
        <w:pStyle w:val="ListParagraph"/>
        <w:numPr>
          <w:ilvl w:val="0"/>
          <w:numId w:val="2"/>
        </w:numPr>
        <w:spacing w:after="60" w:before="40" w:line="268"/>
      </w:pPr>
      <w:r>
        <w:rPr>
          <w:rFonts w:ascii="Arial" w:cs="Arial" w:eastAsia="Arial" w:hAnsi="Arial"/>
          <w:b w:val="false"/>
          <w:bCs w:val="false"/>
          <w:i w:val="false"/>
          <w:iCs w:val="false"/>
          <w:caps w:val="false"/>
          <w:color w:val="222222"/>
          <w:sz w:val="20"/>
          <w:szCs w:val="20"/>
        </w:rPr>
        <w:t xml:space="preserve">The action window turns out to be materially longer than first assessed.</w:t>
      </w:r>
    </w:p>
    <w:p>
      <w:pPr>
        <w:pStyle w:val="ListParagraph"/>
        <w:numPr>
          <w:ilvl w:val="0"/>
          <w:numId w:val="2"/>
        </w:numPr>
        <w:spacing w:after="60" w:before="40" w:line="268"/>
      </w:pPr>
      <w:r>
        <w:rPr>
          <w:rFonts w:ascii="Arial" w:cs="Arial" w:eastAsia="Arial" w:hAnsi="Arial"/>
          <w:b w:val="false"/>
          <w:bCs w:val="false"/>
          <w:i w:val="false"/>
          <w:iCs w:val="false"/>
          <w:caps w:val="false"/>
          <w:color w:val="222222"/>
          <w:sz w:val="20"/>
          <w:szCs w:val="20"/>
        </w:rPr>
        <w:t xml:space="preserve">Evidence emerges that the behaviour originated outside the organization.</w:t>
      </w:r>
    </w:p>
    <w:p>
      <w:pPr>
        <w:pStyle w:val="ListParagraph"/>
        <w:numPr>
          <w:ilvl w:val="0"/>
          <w:numId w:val="2"/>
        </w:numPr>
        <w:spacing w:after="60" w:before="40" w:line="268"/>
      </w:pPr>
      <w:r>
        <w:rPr>
          <w:rFonts w:ascii="Arial" w:cs="Arial" w:eastAsia="Arial" w:hAnsi="Arial"/>
          <w:b w:val="false"/>
          <w:bCs w:val="false"/>
          <w:i w:val="false"/>
          <w:iCs w:val="false"/>
          <w:caps w:val="false"/>
          <w:color w:val="222222"/>
          <w:sz w:val="20"/>
          <w:szCs w:val="20"/>
        </w:rPr>
        <w:t xml:space="preserve">The affected data proves to include a category requiring regulatory notification.</w:t>
      </w:r>
    </w:p>
    <w:p>
      <w:pPr>
        <w:pStyle w:val="ListParagraph"/>
        <w:numPr>
          <w:ilvl w:val="0"/>
          <w:numId w:val="2"/>
        </w:numPr>
        <w:spacing w:after="60" w:before="40" w:line="268"/>
      </w:pPr>
      <w:r>
        <w:rPr>
          <w:rFonts w:ascii="Arial" w:cs="Arial" w:eastAsia="Arial" w:hAnsi="Arial"/>
          <w:b w:val="false"/>
          <w:bCs w:val="false"/>
          <w:i w:val="false"/>
          <w:iCs w:val="false"/>
          <w:caps w:val="false"/>
          <w:color w:val="222222"/>
          <w:sz w:val="20"/>
          <w:szCs w:val="20"/>
        </w:rPr>
        <w:t xml:space="preserve">The system turns out to have reached a system not on its authorized list.</w:t>
      </w:r>
    </w:p>
    <w:p>
      <w:pPr>
        <w:pStyle w:val="ListParagraph"/>
        <w:numPr>
          <w:ilvl w:val="0"/>
          <w:numId w:val="2"/>
        </w:numPr>
        <w:spacing w:after="60" w:before="40" w:line="268"/>
      </w:pPr>
      <w:r>
        <w:rPr>
          <w:rFonts w:ascii="Arial" w:cs="Arial" w:eastAsia="Arial" w:hAnsi="Arial"/>
          <w:b w:val="false"/>
          <w:bCs w:val="false"/>
          <w:i w:val="false"/>
          <w:iCs w:val="false"/>
          <w:caps w:val="false"/>
          <w:color w:val="222222"/>
          <w:sz w:val="20"/>
          <w:szCs w:val="20"/>
        </w:rPr>
        <w:t xml:space="preserve">More than [NUMBER] hours have passed without a working theory of the cause.</w:t>
      </w:r>
    </w:p>
    <w:p>
      <w:pPr>
        <w:pStyle w:val="Heading3"/>
        <w:spacing w:after="40" w:before="180"/>
      </w:pPr>
      <w:r>
        <w:rPr>
          <w:rFonts w:ascii="Arial" w:cs="Arial" w:eastAsia="Arial" w:hAnsi="Arial"/>
          <w:b/>
          <w:bCs/>
          <w:i w:val="false"/>
          <w:iCs w:val="false"/>
          <w:caps w:val="false"/>
          <w:color w:val="1A2A3A"/>
          <w:sz w:val="21"/>
          <w:szCs w:val="21"/>
        </w:rPr>
        <w:t xml:space="preserve">Board notification threshold</w:t>
      </w:r>
    </w:p>
    <w:p>
      <w:pPr>
        <w:keepNext w:val="false"/>
        <w:spacing w:after="120" w:before="60" w:line="276"/>
        <w:jc w:val="left"/>
      </w:pPr>
      <w:r>
        <w:rPr>
          <w:rFonts w:ascii="Arial" w:cs="Arial" w:eastAsia="Arial" w:hAnsi="Arial"/>
          <w:b w:val="false"/>
          <w:bCs w:val="false"/>
          <w:i w:val="false"/>
          <w:iCs w:val="false"/>
          <w:caps w:val="false"/>
          <w:color w:val="222222"/>
          <w:sz w:val="20"/>
          <w:szCs w:val="20"/>
        </w:rPr>
        <w:t xml:space="preserve">[BOARD COMMITTEE] is notified, rather than informed at the next scheduled meeting, when any of the following is true. Set these thresholds now, in the calm, rather than during an incident.</w:t>
      </w:r>
    </w:p>
    <w:tbl>
      <w:tblPr>
        <w:tblW w:type="dxa" w:w="10080"/>
        <w:tblBorders>
          <w:top w:val="single" w:color="auto" w:sz="4"/>
          <w:left w:val="single" w:color="auto" w:sz="4"/>
          <w:bottom w:val="single" w:color="auto" w:sz="4"/>
          <w:right w:val="single" w:color="auto" w:sz="4"/>
          <w:insideH w:val="single" w:color="auto" w:sz="4"/>
          <w:insideV w:val="single" w:color="auto" w:sz="4"/>
        </w:tblBorders>
      </w:tblPr>
      <w:tblGrid>
        <w:gridCol w:w="6250"/>
        <w:gridCol w:w="3830"/>
      </w:tblGrid>
      <w:tr>
        <w:trPr>
          <w:tblHeader/>
        </w:trPr>
        <w:tc>
          <w:tcPr>
            <w:tcW w:type="dxa" w:w="6250"/>
            <w:tcBorders>
              <w:top w:val="single" w:color="C8CDD4" w:sz="2"/>
              <w:left w:val="single" w:color="C8CDD4" w:sz="2"/>
              <w:bottom w:val="single" w:color="C8CDD4" w:sz="2"/>
              <w:right w:val="single" w:color="C8CDD4" w:sz="2"/>
            </w:tcBorders>
            <w:shd w:fill="B91C1C" w:val="clear"/>
            <w:tcMar>
              <w:top w:type="dxa" w:w="90"/>
              <w:left w:type="dxa" w:w="110"/>
              <w:bottom w:type="dxa" w:w="90"/>
              <w:right w:type="dxa" w:w="110"/>
            </w:tcMar>
          </w:tcPr>
          <w:p>
            <w:pPr>
              <w:keepNext w:val="false"/>
              <w:spacing w:after="0" w:before="0" w:line="276"/>
              <w:jc w:val="left"/>
            </w:pPr>
            <w:r>
              <w:rPr>
                <w:rFonts w:ascii="Arial" w:cs="Arial" w:eastAsia="Arial" w:hAnsi="Arial"/>
                <w:b/>
                <w:bCs/>
                <w:i w:val="false"/>
                <w:iCs w:val="false"/>
                <w:caps w:val="false"/>
                <w:color w:val="FFFFFF"/>
                <w:sz w:val="17"/>
                <w:szCs w:val="17"/>
              </w:rPr>
              <w:t xml:space="preserve">Condition</w:t>
            </w:r>
          </w:p>
        </w:tc>
        <w:tc>
          <w:tcPr>
            <w:tcW w:type="dxa" w:w="3830"/>
            <w:tcBorders>
              <w:top w:val="single" w:color="C8CDD4" w:sz="2"/>
              <w:left w:val="single" w:color="C8CDD4" w:sz="2"/>
              <w:bottom w:val="single" w:color="C8CDD4" w:sz="2"/>
              <w:right w:val="single" w:color="C8CDD4" w:sz="2"/>
            </w:tcBorders>
            <w:shd w:fill="B91C1C" w:val="clear"/>
            <w:tcMar>
              <w:top w:type="dxa" w:w="90"/>
              <w:left w:type="dxa" w:w="110"/>
              <w:bottom w:type="dxa" w:w="90"/>
              <w:right w:type="dxa" w:w="110"/>
            </w:tcMar>
          </w:tcPr>
          <w:p>
            <w:pPr>
              <w:keepNext w:val="false"/>
              <w:spacing w:after="0" w:before="0" w:line="276"/>
              <w:jc w:val="left"/>
            </w:pPr>
            <w:r>
              <w:rPr>
                <w:rFonts w:ascii="Arial" w:cs="Arial" w:eastAsia="Arial" w:hAnsi="Arial"/>
                <w:b/>
                <w:bCs/>
                <w:i w:val="false"/>
                <w:iCs w:val="false"/>
                <w:caps w:val="false"/>
                <w:color w:val="FFFFFF"/>
                <w:sz w:val="17"/>
                <w:szCs w:val="17"/>
              </w:rPr>
              <w:t xml:space="preserve">Threshold</w:t>
            </w:r>
          </w:p>
        </w:tc>
      </w:tr>
      <w:tr>
        <w:tc>
          <w:tcPr>
            <w:tcW w:type="dxa" w:w="6250"/>
            <w:tcBorders>
              <w:top w:val="single" w:color="C8CDD4" w:sz="2"/>
              <w:left w:val="single" w:color="C8CDD4" w:sz="2"/>
              <w:bottom w:val="single" w:color="C8CDD4" w:sz="2"/>
              <w:right w:val="single" w:color="C8CDD4" w:sz="2"/>
            </w:tcBorders>
            <w:shd w:fill="FFFFFF" w:val="clear"/>
            <w:tcMar>
              <w:top w:type="dxa" w:w="80"/>
              <w:left w:type="dxa" w:w="110"/>
              <w:bottom w:type="dxa" w:w="80"/>
              <w:right w:type="dxa" w:w="110"/>
            </w:tcMar>
          </w:tcPr>
          <w:p>
            <w:pPr>
              <w:keepNext w:val="false"/>
              <w:spacing w:after="0" w:before="0" w:line="276"/>
              <w:jc w:val="left"/>
            </w:pPr>
            <w:r>
              <w:rPr>
                <w:rFonts w:ascii="Arial" w:cs="Arial" w:eastAsia="Arial" w:hAnsi="Arial"/>
                <w:b/>
                <w:bCs/>
                <w:i w:val="false"/>
                <w:iCs w:val="false"/>
                <w:caps w:val="false"/>
                <w:color w:val="222222"/>
                <w:sz w:val="17"/>
                <w:szCs w:val="17"/>
              </w:rPr>
              <w:t xml:space="preserve">Financial impact, actual or reasonably estimated</w:t>
            </w:r>
          </w:p>
        </w:tc>
        <w:tc>
          <w:tcPr>
            <w:tcW w:type="dxa" w:w="3830"/>
            <w:tcBorders>
              <w:top w:val="single" w:color="C8CDD4" w:sz="2"/>
              <w:left w:val="single" w:color="C8CDD4" w:sz="2"/>
              <w:bottom w:val="single" w:color="C8CDD4" w:sz="2"/>
              <w:right w:val="single" w:color="C8CDD4" w:sz="2"/>
            </w:tcBorders>
            <w:shd w:fill="FFFFFF" w:val="clear"/>
            <w:tcMar>
              <w:top w:type="dxa" w:w="80"/>
              <w:left w:type="dxa" w:w="110"/>
              <w:bottom w:type="dxa" w:w="80"/>
              <w:right w:type="dxa" w:w="110"/>
            </w:tcMar>
          </w:tcPr>
          <w:p>
            <w:pPr>
              <w:keepNext w:val="false"/>
              <w:spacing w:after="0" w:before="0" w:line="276"/>
              <w:jc w:val="left"/>
            </w:pPr>
            <w:r>
              <w:rPr>
                <w:rFonts w:ascii="Arial" w:cs="Arial" w:eastAsia="Arial" w:hAnsi="Arial"/>
                <w:b w:val="false"/>
                <w:bCs w:val="false"/>
                <w:i w:val="false"/>
                <w:iCs w:val="false"/>
                <w:caps w:val="false"/>
                <w:color w:val="222222"/>
                <w:sz w:val="17"/>
                <w:szCs w:val="17"/>
              </w:rPr>
              <w:t xml:space="preserve">[AMOUNT]</w:t>
            </w:r>
          </w:p>
        </w:tc>
      </w:tr>
      <w:tr>
        <w:tc>
          <w:tcPr>
            <w:tcW w:type="dxa" w:w="6250"/>
            <w:tcBorders>
              <w:top w:val="single" w:color="C8CDD4" w:sz="2"/>
              <w:left w:val="single" w:color="C8CDD4" w:sz="2"/>
              <w:bottom w:val="single" w:color="C8CDD4" w:sz="2"/>
              <w:right w:val="single" w:color="C8CDD4" w:sz="2"/>
            </w:tcBorders>
            <w:shd w:fill="F7F8FA" w:val="clear"/>
            <w:tcMar>
              <w:top w:type="dxa" w:w="80"/>
              <w:left w:type="dxa" w:w="110"/>
              <w:bottom w:type="dxa" w:w="80"/>
              <w:right w:type="dxa" w:w="110"/>
            </w:tcMar>
          </w:tcPr>
          <w:p>
            <w:pPr>
              <w:keepNext w:val="false"/>
              <w:spacing w:after="0" w:before="0" w:line="276"/>
              <w:jc w:val="left"/>
            </w:pPr>
            <w:r>
              <w:rPr>
                <w:rFonts w:ascii="Arial" w:cs="Arial" w:eastAsia="Arial" w:hAnsi="Arial"/>
                <w:b/>
                <w:bCs/>
                <w:i w:val="false"/>
                <w:iCs w:val="false"/>
                <w:caps w:val="false"/>
                <w:color w:val="222222"/>
                <w:sz w:val="17"/>
                <w:szCs w:val="17"/>
              </w:rPr>
              <w:t xml:space="preserve">Customers affected</w:t>
            </w:r>
          </w:p>
        </w:tc>
        <w:tc>
          <w:tcPr>
            <w:tcW w:type="dxa" w:w="3830"/>
            <w:tcBorders>
              <w:top w:val="single" w:color="C8CDD4" w:sz="2"/>
              <w:left w:val="single" w:color="C8CDD4" w:sz="2"/>
              <w:bottom w:val="single" w:color="C8CDD4" w:sz="2"/>
              <w:right w:val="single" w:color="C8CDD4" w:sz="2"/>
            </w:tcBorders>
            <w:shd w:fill="F7F8FA" w:val="clear"/>
            <w:tcMar>
              <w:top w:type="dxa" w:w="80"/>
              <w:left w:type="dxa" w:w="110"/>
              <w:bottom w:type="dxa" w:w="80"/>
              <w:right w:type="dxa" w:w="110"/>
            </w:tcMar>
          </w:tcPr>
          <w:p>
            <w:pPr>
              <w:keepNext w:val="false"/>
              <w:spacing w:after="0" w:before="0" w:line="276"/>
              <w:jc w:val="left"/>
            </w:pPr>
            <w:r>
              <w:rPr>
                <w:rFonts w:ascii="Arial" w:cs="Arial" w:eastAsia="Arial" w:hAnsi="Arial"/>
                <w:b w:val="false"/>
                <w:bCs w:val="false"/>
                <w:i w:val="false"/>
                <w:iCs w:val="false"/>
                <w:caps w:val="false"/>
                <w:color w:val="222222"/>
                <w:sz w:val="17"/>
                <w:szCs w:val="17"/>
              </w:rPr>
              <w:t xml:space="preserve">[NUMBER]</w:t>
            </w:r>
          </w:p>
        </w:tc>
      </w:tr>
      <w:tr>
        <w:tc>
          <w:tcPr>
            <w:tcW w:type="dxa" w:w="6250"/>
            <w:tcBorders>
              <w:top w:val="single" w:color="C8CDD4" w:sz="2"/>
              <w:left w:val="single" w:color="C8CDD4" w:sz="2"/>
              <w:bottom w:val="single" w:color="C8CDD4" w:sz="2"/>
              <w:right w:val="single" w:color="C8CDD4" w:sz="2"/>
            </w:tcBorders>
            <w:shd w:fill="FFFFFF" w:val="clear"/>
            <w:tcMar>
              <w:top w:type="dxa" w:w="80"/>
              <w:left w:type="dxa" w:w="110"/>
              <w:bottom w:type="dxa" w:w="80"/>
              <w:right w:type="dxa" w:w="110"/>
            </w:tcMar>
          </w:tcPr>
          <w:p>
            <w:pPr>
              <w:keepNext w:val="false"/>
              <w:spacing w:after="0" w:before="0" w:line="276"/>
              <w:jc w:val="left"/>
            </w:pPr>
            <w:r>
              <w:rPr>
                <w:rFonts w:ascii="Arial" w:cs="Arial" w:eastAsia="Arial" w:hAnsi="Arial"/>
                <w:b/>
                <w:bCs/>
                <w:i w:val="false"/>
                <w:iCs w:val="false"/>
                <w:caps w:val="false"/>
                <w:color w:val="222222"/>
                <w:sz w:val="17"/>
                <w:szCs w:val="17"/>
              </w:rPr>
              <w:t xml:space="preserve">Regulatory notification becomes probable</w:t>
            </w:r>
          </w:p>
        </w:tc>
        <w:tc>
          <w:tcPr>
            <w:tcW w:type="dxa" w:w="3830"/>
            <w:tcBorders>
              <w:top w:val="single" w:color="C8CDD4" w:sz="2"/>
              <w:left w:val="single" w:color="C8CDD4" w:sz="2"/>
              <w:bottom w:val="single" w:color="C8CDD4" w:sz="2"/>
              <w:right w:val="single" w:color="C8CDD4" w:sz="2"/>
            </w:tcBorders>
            <w:shd w:fill="FFFFFF" w:val="clear"/>
            <w:tcMar>
              <w:top w:type="dxa" w:w="80"/>
              <w:left w:type="dxa" w:w="110"/>
              <w:bottom w:type="dxa" w:w="80"/>
              <w:right w:type="dxa" w:w="110"/>
            </w:tcMar>
          </w:tcPr>
          <w:p>
            <w:pPr>
              <w:keepNext w:val="false"/>
              <w:spacing w:after="0" w:before="0" w:line="276"/>
              <w:jc w:val="left"/>
            </w:pPr>
            <w:r>
              <w:rPr>
                <w:rFonts w:ascii="Arial" w:cs="Arial" w:eastAsia="Arial" w:hAnsi="Arial"/>
                <w:b w:val="false"/>
                <w:bCs w:val="false"/>
                <w:i w:val="false"/>
                <w:iCs w:val="false"/>
                <w:caps w:val="false"/>
                <w:color w:val="222222"/>
                <w:sz w:val="17"/>
                <w:szCs w:val="17"/>
              </w:rPr>
              <w:t xml:space="preserve">Any</w:t>
            </w:r>
          </w:p>
        </w:tc>
      </w:tr>
      <w:tr>
        <w:tc>
          <w:tcPr>
            <w:tcW w:type="dxa" w:w="6250"/>
            <w:tcBorders>
              <w:top w:val="single" w:color="C8CDD4" w:sz="2"/>
              <w:left w:val="single" w:color="C8CDD4" w:sz="2"/>
              <w:bottom w:val="single" w:color="C8CDD4" w:sz="2"/>
              <w:right w:val="single" w:color="C8CDD4" w:sz="2"/>
            </w:tcBorders>
            <w:shd w:fill="F7F8FA" w:val="clear"/>
            <w:tcMar>
              <w:top w:type="dxa" w:w="80"/>
              <w:left w:type="dxa" w:w="110"/>
              <w:bottom w:type="dxa" w:w="80"/>
              <w:right w:type="dxa" w:w="110"/>
            </w:tcMar>
          </w:tcPr>
          <w:p>
            <w:pPr>
              <w:keepNext w:val="false"/>
              <w:spacing w:after="0" w:before="0" w:line="276"/>
              <w:jc w:val="left"/>
            </w:pPr>
            <w:r>
              <w:rPr>
                <w:rFonts w:ascii="Arial" w:cs="Arial" w:eastAsia="Arial" w:hAnsi="Arial"/>
                <w:b/>
                <w:bCs/>
                <w:i w:val="false"/>
                <w:iCs w:val="false"/>
                <w:caps w:val="false"/>
                <w:color w:val="222222"/>
                <w:sz w:val="17"/>
                <w:szCs w:val="17"/>
              </w:rPr>
              <w:t xml:space="preserve">A Tier 4 system decommissioned</w:t>
            </w:r>
          </w:p>
        </w:tc>
        <w:tc>
          <w:tcPr>
            <w:tcW w:type="dxa" w:w="3830"/>
            <w:tcBorders>
              <w:top w:val="single" w:color="C8CDD4" w:sz="2"/>
              <w:left w:val="single" w:color="C8CDD4" w:sz="2"/>
              <w:bottom w:val="single" w:color="C8CDD4" w:sz="2"/>
              <w:right w:val="single" w:color="C8CDD4" w:sz="2"/>
            </w:tcBorders>
            <w:shd w:fill="F7F8FA" w:val="clear"/>
            <w:tcMar>
              <w:top w:type="dxa" w:w="80"/>
              <w:left w:type="dxa" w:w="110"/>
              <w:bottom w:type="dxa" w:w="80"/>
              <w:right w:type="dxa" w:w="110"/>
            </w:tcMar>
          </w:tcPr>
          <w:p>
            <w:pPr>
              <w:keepNext w:val="false"/>
              <w:spacing w:after="0" w:before="0" w:line="276"/>
              <w:jc w:val="left"/>
            </w:pPr>
            <w:r>
              <w:rPr>
                <w:rFonts w:ascii="Arial" w:cs="Arial" w:eastAsia="Arial" w:hAnsi="Arial"/>
                <w:b w:val="false"/>
                <w:bCs w:val="false"/>
                <w:i w:val="false"/>
                <w:iCs w:val="false"/>
                <w:caps w:val="false"/>
                <w:color w:val="222222"/>
                <w:sz w:val="17"/>
                <w:szCs w:val="17"/>
              </w:rPr>
              <w:t xml:space="preserve">Any</w:t>
            </w:r>
          </w:p>
        </w:tc>
      </w:tr>
      <w:tr>
        <w:tc>
          <w:tcPr>
            <w:tcW w:type="dxa" w:w="6250"/>
            <w:tcBorders>
              <w:top w:val="single" w:color="C8CDD4" w:sz="2"/>
              <w:left w:val="single" w:color="C8CDD4" w:sz="2"/>
              <w:bottom w:val="single" w:color="C8CDD4" w:sz="2"/>
              <w:right w:val="single" w:color="C8CDD4" w:sz="2"/>
            </w:tcBorders>
            <w:shd w:fill="FFFFFF" w:val="clear"/>
            <w:tcMar>
              <w:top w:type="dxa" w:w="80"/>
              <w:left w:type="dxa" w:w="110"/>
              <w:bottom w:type="dxa" w:w="80"/>
              <w:right w:type="dxa" w:w="110"/>
            </w:tcMar>
          </w:tcPr>
          <w:p>
            <w:pPr>
              <w:keepNext w:val="false"/>
              <w:spacing w:after="0" w:before="0" w:line="276"/>
              <w:jc w:val="left"/>
            </w:pPr>
            <w:r>
              <w:rPr>
                <w:rFonts w:ascii="Arial" w:cs="Arial" w:eastAsia="Arial" w:hAnsi="Arial"/>
                <w:b/>
                <w:bCs/>
                <w:i w:val="false"/>
                <w:iCs w:val="false"/>
                <w:caps w:val="false"/>
                <w:color w:val="222222"/>
                <w:sz w:val="17"/>
                <w:szCs w:val="17"/>
              </w:rPr>
              <w:t xml:space="preserve">Actions that cannot be reversed</w:t>
            </w:r>
          </w:p>
        </w:tc>
        <w:tc>
          <w:tcPr>
            <w:tcW w:type="dxa" w:w="3830"/>
            <w:tcBorders>
              <w:top w:val="single" w:color="C8CDD4" w:sz="2"/>
              <w:left w:val="single" w:color="C8CDD4" w:sz="2"/>
              <w:bottom w:val="single" w:color="C8CDD4" w:sz="2"/>
              <w:right w:val="single" w:color="C8CDD4" w:sz="2"/>
            </w:tcBorders>
            <w:shd w:fill="FFFFFF" w:val="clear"/>
            <w:tcMar>
              <w:top w:type="dxa" w:w="80"/>
              <w:left w:type="dxa" w:w="110"/>
              <w:bottom w:type="dxa" w:w="80"/>
              <w:right w:type="dxa" w:w="110"/>
            </w:tcMar>
          </w:tcPr>
          <w:p>
            <w:pPr>
              <w:keepNext w:val="false"/>
              <w:spacing w:after="0" w:before="0" w:line="276"/>
              <w:jc w:val="left"/>
            </w:pPr>
            <w:r>
              <w:rPr>
                <w:rFonts w:ascii="Arial" w:cs="Arial" w:eastAsia="Arial" w:hAnsi="Arial"/>
                <w:b w:val="false"/>
                <w:bCs w:val="false"/>
                <w:i w:val="false"/>
                <w:iCs w:val="false"/>
                <w:caps w:val="false"/>
                <w:color w:val="222222"/>
                <w:sz w:val="17"/>
                <w:szCs w:val="17"/>
              </w:rPr>
              <w:t xml:space="preserve">[NUMBER or ANY]</w:t>
            </w:r>
          </w:p>
        </w:tc>
      </w:tr>
      <w:tr>
        <w:tc>
          <w:tcPr>
            <w:tcW w:type="dxa" w:w="6250"/>
            <w:tcBorders>
              <w:top w:val="single" w:color="C8CDD4" w:sz="2"/>
              <w:left w:val="single" w:color="C8CDD4" w:sz="2"/>
              <w:bottom w:val="single" w:color="C8CDD4" w:sz="2"/>
              <w:right w:val="single" w:color="C8CDD4" w:sz="2"/>
            </w:tcBorders>
            <w:shd w:fill="F7F8FA" w:val="clear"/>
            <w:tcMar>
              <w:top w:type="dxa" w:w="80"/>
              <w:left w:type="dxa" w:w="110"/>
              <w:bottom w:type="dxa" w:w="80"/>
              <w:right w:type="dxa" w:w="110"/>
            </w:tcMar>
          </w:tcPr>
          <w:p>
            <w:pPr>
              <w:keepNext w:val="false"/>
              <w:spacing w:after="0" w:before="0" w:line="276"/>
              <w:jc w:val="left"/>
            </w:pPr>
            <w:r>
              <w:rPr>
                <w:rFonts w:ascii="Arial" w:cs="Arial" w:eastAsia="Arial" w:hAnsi="Arial"/>
                <w:b/>
                <w:bCs/>
                <w:i w:val="false"/>
                <w:iCs w:val="false"/>
                <w:caps w:val="false"/>
                <w:color w:val="222222"/>
                <w:sz w:val="17"/>
                <w:szCs w:val="17"/>
              </w:rPr>
              <w:t xml:space="preserve">Media or market attention</w:t>
            </w:r>
          </w:p>
        </w:tc>
        <w:tc>
          <w:tcPr>
            <w:tcW w:type="dxa" w:w="3830"/>
            <w:tcBorders>
              <w:top w:val="single" w:color="C8CDD4" w:sz="2"/>
              <w:left w:val="single" w:color="C8CDD4" w:sz="2"/>
              <w:bottom w:val="single" w:color="C8CDD4" w:sz="2"/>
              <w:right w:val="single" w:color="C8CDD4" w:sz="2"/>
            </w:tcBorders>
            <w:shd w:fill="F7F8FA" w:val="clear"/>
            <w:tcMar>
              <w:top w:type="dxa" w:w="80"/>
              <w:left w:type="dxa" w:w="110"/>
              <w:bottom w:type="dxa" w:w="80"/>
              <w:right w:type="dxa" w:w="110"/>
            </w:tcMar>
          </w:tcPr>
          <w:p>
            <w:pPr>
              <w:keepNext w:val="false"/>
              <w:spacing w:after="0" w:before="0" w:line="276"/>
              <w:jc w:val="left"/>
            </w:pPr>
            <w:r>
              <w:rPr>
                <w:rFonts w:ascii="Arial" w:cs="Arial" w:eastAsia="Arial" w:hAnsi="Arial"/>
                <w:b w:val="false"/>
                <w:bCs w:val="false"/>
                <w:i w:val="false"/>
                <w:iCs w:val="false"/>
                <w:caps w:val="false"/>
                <w:color w:val="222222"/>
                <w:sz w:val="17"/>
                <w:szCs w:val="17"/>
              </w:rPr>
              <w:t xml:space="preserve">Any credible indication</w:t>
            </w:r>
          </w:p>
        </w:tc>
      </w:tr>
      <w:tr>
        <w:tc>
          <w:tcPr>
            <w:tcW w:type="dxa" w:w="6250"/>
            <w:tcBorders>
              <w:top w:val="single" w:color="C8CDD4" w:sz="2"/>
              <w:left w:val="single" w:color="C8CDD4" w:sz="2"/>
              <w:bottom w:val="single" w:color="C8CDD4" w:sz="2"/>
              <w:right w:val="single" w:color="C8CDD4" w:sz="2"/>
            </w:tcBorders>
            <w:shd w:fill="FFFFFF" w:val="clear"/>
            <w:tcMar>
              <w:top w:type="dxa" w:w="80"/>
              <w:left w:type="dxa" w:w="110"/>
              <w:bottom w:type="dxa" w:w="80"/>
              <w:right w:type="dxa" w:w="110"/>
            </w:tcMar>
          </w:tcPr>
          <w:p>
            <w:pPr>
              <w:keepNext w:val="false"/>
              <w:spacing w:after="0" w:before="0" w:line="276"/>
              <w:jc w:val="left"/>
            </w:pPr>
            <w:r>
              <w:rPr>
                <w:rFonts w:ascii="Arial" w:cs="Arial" w:eastAsia="Arial" w:hAnsi="Arial"/>
                <w:b/>
                <w:bCs/>
                <w:i w:val="false"/>
                <w:iCs w:val="false"/>
                <w:caps w:val="false"/>
                <w:color w:val="222222"/>
                <w:sz w:val="17"/>
                <w:szCs w:val="17"/>
              </w:rPr>
              <w:t xml:space="preserve">Containment could not be achieved within [PERIOD]</w:t>
            </w:r>
          </w:p>
        </w:tc>
        <w:tc>
          <w:tcPr>
            <w:tcW w:type="dxa" w:w="3830"/>
            <w:tcBorders>
              <w:top w:val="single" w:color="C8CDD4" w:sz="2"/>
              <w:left w:val="single" w:color="C8CDD4" w:sz="2"/>
              <w:bottom w:val="single" w:color="C8CDD4" w:sz="2"/>
              <w:right w:val="single" w:color="C8CDD4" w:sz="2"/>
            </w:tcBorders>
            <w:shd w:fill="FFFFFF" w:val="clear"/>
            <w:tcMar>
              <w:top w:type="dxa" w:w="80"/>
              <w:left w:type="dxa" w:w="110"/>
              <w:bottom w:type="dxa" w:w="80"/>
              <w:right w:type="dxa" w:w="110"/>
            </w:tcMar>
          </w:tcPr>
          <w:p>
            <w:pPr>
              <w:keepNext w:val="false"/>
              <w:spacing w:after="0" w:before="0" w:line="276"/>
              <w:jc w:val="left"/>
            </w:pPr>
            <w:r>
              <w:rPr>
                <w:rFonts w:ascii="Arial" w:cs="Arial" w:eastAsia="Arial" w:hAnsi="Arial"/>
                <w:b w:val="false"/>
                <w:bCs w:val="false"/>
                <w:i w:val="false"/>
                <w:iCs w:val="false"/>
                <w:caps w:val="false"/>
                <w:color w:val="222222"/>
                <w:sz w:val="17"/>
                <w:szCs w:val="17"/>
              </w:rPr>
              <w:t xml:space="preserve">Any</w:t>
            </w:r>
          </w:p>
        </w:tc>
      </w:tr>
    </w:tbl>
    <w:p>
      <w:pPr>
        <w:pStyle w:val="Heading1"/>
        <w:pBdr>
          <w:bottom w:val="single" w:color="C9A227" w:sz="12" w:space="6"/>
        </w:pBdr>
        <w:spacing w:after="60" w:before="360"/>
      </w:pPr>
      <w:r>
        <w:rPr>
          <w:rFonts w:ascii="Arial" w:cs="Arial" w:eastAsia="Arial" w:hAnsi="Arial"/>
          <w:b/>
          <w:bCs/>
          <w:i w:val="false"/>
          <w:iCs w:val="false"/>
          <w:caps w:val="false"/>
          <w:color w:val="1A2A3A"/>
          <w:sz w:val="30"/>
          <w:szCs w:val="30"/>
        </w:rPr>
        <w:t xml:space="preserve">7. Communications</w:t>
      </w:r>
    </w:p>
    <w:p>
      <w:pPr>
        <w:keepNext w:val="false"/>
        <w:spacing w:after="120" w:before="60" w:line="276"/>
        <w:jc w:val="left"/>
      </w:pPr>
      <w:r>
        <w:rPr>
          <w:rFonts w:ascii="Arial" w:cs="Arial" w:eastAsia="Arial" w:hAnsi="Arial"/>
          <w:b w:val="false"/>
          <w:bCs w:val="false"/>
          <w:i w:val="false"/>
          <w:iCs w:val="false"/>
          <w:caps w:val="false"/>
          <w:color w:val="222222"/>
          <w:sz w:val="20"/>
          <w:szCs w:val="20"/>
        </w:rPr>
        <w:t xml:space="preserve">Two rules govern every message issued during an agent incident.</w:t>
      </w:r>
    </w:p>
    <w:tbl>
      <w:tblPr>
        <w:tblW w:type="dxa" w:w="10080"/>
        <w:tblBorders>
          <w:top w:val="single" w:color="auto" w:sz="4"/>
          <w:left w:val="single" w:color="auto" w:sz="4"/>
          <w:bottom w:val="single" w:color="auto" w:sz="4"/>
          <w:right w:val="single" w:color="auto" w:sz="4"/>
          <w:insideH w:val="single" w:color="auto" w:sz="4"/>
          <w:insideV w:val="single" w:color="auto" w:sz="4"/>
        </w:tblBorders>
      </w:tblPr>
      <w:tblGrid>
        <w:gridCol w:w="10080"/>
      </w:tblGrid>
      <w:tr>
        <w:tc>
          <w:tcPr>
            <w:tcW w:type="dxa" w:w="10080"/>
            <w:tcBorders>
              <w:top w:val="none" w:color="FFFFFF" w:sz="0"/>
              <w:left w:val="single" w:color="C9A227" w:sz="18"/>
              <w:bottom w:val="none" w:color="FFFFFF" w:sz="0"/>
              <w:right w:val="none" w:color="FFFFFF" w:sz="0"/>
            </w:tcBorders>
            <w:shd w:fill="F7F4EA" w:val="clear"/>
            <w:tcMar>
              <w:top w:type="dxa" w:w="120"/>
              <w:left w:type="dxa" w:w="160"/>
              <w:bottom w:type="dxa" w:w="120"/>
              <w:right w:type="dxa" w:w="160"/>
            </w:tcMar>
          </w:tcPr>
          <w:p>
            <w:pPr>
              <w:keepNext w:val="false"/>
              <w:spacing w:after="60" w:before="60" w:line="276"/>
              <w:jc w:val="left"/>
            </w:pPr>
            <w:r>
              <w:rPr>
                <w:rFonts w:ascii="Arial" w:cs="Arial" w:eastAsia="Arial" w:hAnsi="Arial"/>
                <w:b/>
                <w:bCs/>
                <w:i w:val="false"/>
                <w:iCs w:val="false"/>
                <w:caps w:val="false"/>
                <w:color w:val="1A2A3A"/>
                <w:sz w:val="20"/>
                <w:szCs w:val="20"/>
              </w:rPr>
              <w:t xml:space="preserve">THE TWO RULES</w:t>
            </w:r>
          </w:p>
          <w:p>
            <w:pPr>
              <w:keepNext w:val="false"/>
              <w:spacing w:after="40" w:before="60" w:line="276"/>
              <w:jc w:val="left"/>
            </w:pPr>
            <w:r>
              <w:rPr>
                <w:rFonts w:ascii="Arial" w:cs="Arial" w:eastAsia="Arial" w:hAnsi="Arial"/>
                <w:b w:val="false"/>
                <w:bCs w:val="false"/>
                <w:i w:val="false"/>
                <w:iCs w:val="false"/>
                <w:caps w:val="false"/>
                <w:color w:val="333333"/>
                <w:sz w:val="19"/>
                <w:szCs w:val="19"/>
              </w:rPr>
              <w:t xml:space="preserve">Say what is known, say what is not known, and say when you will next say something. A statement that implies completeness before the action window is closed will have to be corrected, and the correction will be the story.</w:t>
            </w:r>
          </w:p>
          <w:p>
            <w:pPr>
              <w:keepNext w:val="false"/>
              <w:spacing w:after="40" w:before="60" w:line="276"/>
              <w:jc w:val="left"/>
            </w:pPr>
            <w:r>
              <w:rPr>
                <w:rFonts w:ascii="Arial" w:cs="Arial" w:eastAsia="Arial" w:hAnsi="Arial"/>
                <w:b w:val="false"/>
                <w:bCs w:val="false"/>
                <w:i w:val="false"/>
                <w:iCs w:val="false"/>
                <w:caps w:val="false"/>
                <w:color w:val="333333"/>
                <w:sz w:val="19"/>
                <w:szCs w:val="19"/>
              </w:rPr>
              <w:t xml:space="preserve">Never state that the system acted alone, or that no human decision was involved, before the investigation establishes it. Attribution offered early and withdrawn later is worse than no attribution.</w:t>
            </w:r>
          </w:p>
        </w:tc>
      </w:tr>
    </w:tbl>
    <w:tbl>
      <w:tblPr>
        <w:tblW w:type="dxa" w:w="10080"/>
        <w:tblBorders>
          <w:top w:val="single" w:color="auto" w:sz="4"/>
          <w:left w:val="single" w:color="auto" w:sz="4"/>
          <w:bottom w:val="single" w:color="auto" w:sz="4"/>
          <w:right w:val="single" w:color="auto" w:sz="4"/>
          <w:insideH w:val="single" w:color="auto" w:sz="4"/>
          <w:insideV w:val="single" w:color="auto" w:sz="4"/>
        </w:tblBorders>
      </w:tblPr>
      <w:tblGrid>
        <w:gridCol w:w="2016"/>
        <w:gridCol w:w="2822"/>
        <w:gridCol w:w="5242"/>
      </w:tblGrid>
      <w:tr>
        <w:trPr>
          <w:tblHeader/>
        </w:trPr>
        <w:tc>
          <w:tcPr>
            <w:tcW w:type="dxa" w:w="2016"/>
            <w:tcBorders>
              <w:top w:val="single" w:color="C8CDD4" w:sz="2"/>
              <w:left w:val="single" w:color="C8CDD4" w:sz="2"/>
              <w:bottom w:val="single" w:color="C8CDD4" w:sz="2"/>
              <w:right w:val="single" w:color="C8CDD4" w:sz="2"/>
            </w:tcBorders>
            <w:shd w:fill="475569" w:val="clear"/>
            <w:tcMar>
              <w:top w:type="dxa" w:w="90"/>
              <w:left w:type="dxa" w:w="110"/>
              <w:bottom w:type="dxa" w:w="90"/>
              <w:right w:type="dxa" w:w="110"/>
            </w:tcMar>
          </w:tcPr>
          <w:p>
            <w:pPr>
              <w:keepNext w:val="false"/>
              <w:spacing w:after="0" w:before="0" w:line="276"/>
              <w:jc w:val="left"/>
            </w:pPr>
            <w:r>
              <w:rPr>
                <w:rFonts w:ascii="Arial" w:cs="Arial" w:eastAsia="Arial" w:hAnsi="Arial"/>
                <w:b/>
                <w:bCs/>
                <w:i w:val="false"/>
                <w:iCs w:val="false"/>
                <w:caps w:val="false"/>
                <w:color w:val="FFFFFF"/>
                <w:sz w:val="17"/>
                <w:szCs w:val="17"/>
              </w:rPr>
              <w:t xml:space="preserve">Audience</w:t>
            </w:r>
          </w:p>
        </w:tc>
        <w:tc>
          <w:tcPr>
            <w:tcW w:type="dxa" w:w="2822"/>
            <w:tcBorders>
              <w:top w:val="single" w:color="C8CDD4" w:sz="2"/>
              <w:left w:val="single" w:color="C8CDD4" w:sz="2"/>
              <w:bottom w:val="single" w:color="C8CDD4" w:sz="2"/>
              <w:right w:val="single" w:color="C8CDD4" w:sz="2"/>
            </w:tcBorders>
            <w:shd w:fill="475569" w:val="clear"/>
            <w:tcMar>
              <w:top w:type="dxa" w:w="90"/>
              <w:left w:type="dxa" w:w="110"/>
              <w:bottom w:type="dxa" w:w="90"/>
              <w:right w:type="dxa" w:w="110"/>
            </w:tcMar>
          </w:tcPr>
          <w:p>
            <w:pPr>
              <w:keepNext w:val="false"/>
              <w:spacing w:after="0" w:before="0" w:line="276"/>
              <w:jc w:val="left"/>
            </w:pPr>
            <w:r>
              <w:rPr>
                <w:rFonts w:ascii="Arial" w:cs="Arial" w:eastAsia="Arial" w:hAnsi="Arial"/>
                <w:b/>
                <w:bCs/>
                <w:i w:val="false"/>
                <w:iCs w:val="false"/>
                <w:caps w:val="false"/>
                <w:color w:val="FFFFFF"/>
                <w:sz w:val="17"/>
                <w:szCs w:val="17"/>
              </w:rPr>
              <w:t xml:space="preserve">Timing</w:t>
            </w:r>
          </w:p>
        </w:tc>
        <w:tc>
          <w:tcPr>
            <w:tcW w:type="dxa" w:w="5242"/>
            <w:tcBorders>
              <w:top w:val="single" w:color="C8CDD4" w:sz="2"/>
              <w:left w:val="single" w:color="C8CDD4" w:sz="2"/>
              <w:bottom w:val="single" w:color="C8CDD4" w:sz="2"/>
              <w:right w:val="single" w:color="C8CDD4" w:sz="2"/>
            </w:tcBorders>
            <w:shd w:fill="475569" w:val="clear"/>
            <w:tcMar>
              <w:top w:type="dxa" w:w="90"/>
              <w:left w:type="dxa" w:w="110"/>
              <w:bottom w:type="dxa" w:w="90"/>
              <w:right w:type="dxa" w:w="110"/>
            </w:tcMar>
          </w:tcPr>
          <w:p>
            <w:pPr>
              <w:keepNext w:val="false"/>
              <w:spacing w:after="0" w:before="0" w:line="276"/>
              <w:jc w:val="left"/>
            </w:pPr>
            <w:r>
              <w:rPr>
                <w:rFonts w:ascii="Arial" w:cs="Arial" w:eastAsia="Arial" w:hAnsi="Arial"/>
                <w:b/>
                <w:bCs/>
                <w:i w:val="false"/>
                <w:iCs w:val="false"/>
                <w:caps w:val="false"/>
                <w:color w:val="FFFFFF"/>
                <w:sz w:val="17"/>
                <w:szCs w:val="17"/>
              </w:rPr>
              <w:t xml:space="preserve">Content discipline</w:t>
            </w:r>
          </w:p>
        </w:tc>
      </w:tr>
      <w:tr>
        <w:tc>
          <w:tcPr>
            <w:tcW w:type="dxa" w:w="2016"/>
            <w:tcBorders>
              <w:top w:val="single" w:color="C8CDD4" w:sz="2"/>
              <w:left w:val="single" w:color="C8CDD4" w:sz="2"/>
              <w:bottom w:val="single" w:color="C8CDD4" w:sz="2"/>
              <w:right w:val="single" w:color="C8CDD4" w:sz="2"/>
            </w:tcBorders>
            <w:shd w:fill="FFFFFF" w:val="clear"/>
            <w:tcMar>
              <w:top w:type="dxa" w:w="80"/>
              <w:left w:type="dxa" w:w="110"/>
              <w:bottom w:type="dxa" w:w="80"/>
              <w:right w:type="dxa" w:w="110"/>
            </w:tcMar>
          </w:tcPr>
          <w:p>
            <w:pPr>
              <w:keepNext w:val="false"/>
              <w:spacing w:after="0" w:before="0" w:line="276"/>
              <w:jc w:val="left"/>
            </w:pPr>
            <w:r>
              <w:rPr>
                <w:rFonts w:ascii="Arial" w:cs="Arial" w:eastAsia="Arial" w:hAnsi="Arial"/>
                <w:b/>
                <w:bCs/>
                <w:i w:val="false"/>
                <w:iCs w:val="false"/>
                <w:caps w:val="false"/>
                <w:color w:val="222222"/>
                <w:sz w:val="17"/>
                <w:szCs w:val="17"/>
              </w:rPr>
              <w:t xml:space="preserve">Internal, affected teams</w:t>
            </w:r>
          </w:p>
        </w:tc>
        <w:tc>
          <w:tcPr>
            <w:tcW w:type="dxa" w:w="2822"/>
            <w:tcBorders>
              <w:top w:val="single" w:color="C8CDD4" w:sz="2"/>
              <w:left w:val="single" w:color="C8CDD4" w:sz="2"/>
              <w:bottom w:val="single" w:color="C8CDD4" w:sz="2"/>
              <w:right w:val="single" w:color="C8CDD4" w:sz="2"/>
            </w:tcBorders>
            <w:shd w:fill="FFFFFF" w:val="clear"/>
            <w:tcMar>
              <w:top w:type="dxa" w:w="80"/>
              <w:left w:type="dxa" w:w="110"/>
              <w:bottom w:type="dxa" w:w="80"/>
              <w:right w:type="dxa" w:w="110"/>
            </w:tcMar>
          </w:tcPr>
          <w:p>
            <w:pPr>
              <w:keepNext w:val="false"/>
              <w:spacing w:after="0" w:before="0" w:line="276"/>
              <w:jc w:val="left"/>
            </w:pPr>
            <w:r>
              <w:rPr>
                <w:rFonts w:ascii="Arial" w:cs="Arial" w:eastAsia="Arial" w:hAnsi="Arial"/>
                <w:b w:val="false"/>
                <w:bCs w:val="false"/>
                <w:i w:val="false"/>
                <w:iCs w:val="false"/>
                <w:caps w:val="false"/>
                <w:color w:val="222222"/>
                <w:sz w:val="17"/>
                <w:szCs w:val="17"/>
              </w:rPr>
              <w:t xml:space="preserve">Within [1 hour]</w:t>
            </w:r>
          </w:p>
        </w:tc>
        <w:tc>
          <w:tcPr>
            <w:tcW w:type="dxa" w:w="5242"/>
            <w:tcBorders>
              <w:top w:val="single" w:color="C8CDD4" w:sz="2"/>
              <w:left w:val="single" w:color="C8CDD4" w:sz="2"/>
              <w:bottom w:val="single" w:color="C8CDD4" w:sz="2"/>
              <w:right w:val="single" w:color="C8CDD4" w:sz="2"/>
            </w:tcBorders>
            <w:shd w:fill="FFFFFF" w:val="clear"/>
            <w:tcMar>
              <w:top w:type="dxa" w:w="80"/>
              <w:left w:type="dxa" w:w="110"/>
              <w:bottom w:type="dxa" w:w="80"/>
              <w:right w:type="dxa" w:w="110"/>
            </w:tcMar>
          </w:tcPr>
          <w:p>
            <w:pPr>
              <w:keepNext w:val="false"/>
              <w:spacing w:after="0" w:before="0" w:line="276"/>
              <w:jc w:val="left"/>
            </w:pPr>
            <w:r>
              <w:rPr>
                <w:rFonts w:ascii="Arial" w:cs="Arial" w:eastAsia="Arial" w:hAnsi="Arial"/>
                <w:b w:val="false"/>
                <w:bCs w:val="false"/>
                <w:i w:val="false"/>
                <w:iCs w:val="false"/>
                <w:caps w:val="false"/>
                <w:color w:val="222222"/>
                <w:sz w:val="17"/>
                <w:szCs w:val="17"/>
              </w:rPr>
              <w:t xml:space="preserve">What has stopped, what to do instead, who to contact. No speculation on cause.</w:t>
            </w:r>
          </w:p>
        </w:tc>
      </w:tr>
      <w:tr>
        <w:tc>
          <w:tcPr>
            <w:tcW w:type="dxa" w:w="2016"/>
            <w:tcBorders>
              <w:top w:val="single" w:color="C8CDD4" w:sz="2"/>
              <w:left w:val="single" w:color="C8CDD4" w:sz="2"/>
              <w:bottom w:val="single" w:color="C8CDD4" w:sz="2"/>
              <w:right w:val="single" w:color="C8CDD4" w:sz="2"/>
            </w:tcBorders>
            <w:shd w:fill="F7F8FA" w:val="clear"/>
            <w:tcMar>
              <w:top w:type="dxa" w:w="80"/>
              <w:left w:type="dxa" w:w="110"/>
              <w:bottom w:type="dxa" w:w="80"/>
              <w:right w:type="dxa" w:w="110"/>
            </w:tcMar>
          </w:tcPr>
          <w:p>
            <w:pPr>
              <w:keepNext w:val="false"/>
              <w:spacing w:after="0" w:before="0" w:line="276"/>
              <w:jc w:val="left"/>
            </w:pPr>
            <w:r>
              <w:rPr>
                <w:rFonts w:ascii="Arial" w:cs="Arial" w:eastAsia="Arial" w:hAnsi="Arial"/>
                <w:b/>
                <w:bCs/>
                <w:i w:val="false"/>
                <w:iCs w:val="false"/>
                <w:caps w:val="false"/>
                <w:color w:val="222222"/>
                <w:sz w:val="17"/>
                <w:szCs w:val="17"/>
              </w:rPr>
              <w:t xml:space="preserve">Internal, all staff</w:t>
            </w:r>
          </w:p>
        </w:tc>
        <w:tc>
          <w:tcPr>
            <w:tcW w:type="dxa" w:w="2822"/>
            <w:tcBorders>
              <w:top w:val="single" w:color="C8CDD4" w:sz="2"/>
              <w:left w:val="single" w:color="C8CDD4" w:sz="2"/>
              <w:bottom w:val="single" w:color="C8CDD4" w:sz="2"/>
              <w:right w:val="single" w:color="C8CDD4" w:sz="2"/>
            </w:tcBorders>
            <w:shd w:fill="F7F8FA" w:val="clear"/>
            <w:tcMar>
              <w:top w:type="dxa" w:w="80"/>
              <w:left w:type="dxa" w:w="110"/>
              <w:bottom w:type="dxa" w:w="80"/>
              <w:right w:type="dxa" w:w="110"/>
            </w:tcMar>
          </w:tcPr>
          <w:p>
            <w:pPr>
              <w:keepNext w:val="false"/>
              <w:spacing w:after="0" w:before="0" w:line="276"/>
              <w:jc w:val="left"/>
            </w:pPr>
            <w:r>
              <w:rPr>
                <w:rFonts w:ascii="Arial" w:cs="Arial" w:eastAsia="Arial" w:hAnsi="Arial"/>
                <w:b w:val="false"/>
                <w:bCs w:val="false"/>
                <w:i w:val="false"/>
                <w:iCs w:val="false"/>
                <w:caps w:val="false"/>
                <w:color w:val="222222"/>
                <w:sz w:val="17"/>
                <w:szCs w:val="17"/>
              </w:rPr>
              <w:t xml:space="preserve">Only if operations are visibly affected</w:t>
            </w:r>
          </w:p>
        </w:tc>
        <w:tc>
          <w:tcPr>
            <w:tcW w:type="dxa" w:w="5242"/>
            <w:tcBorders>
              <w:top w:val="single" w:color="C8CDD4" w:sz="2"/>
              <w:left w:val="single" w:color="C8CDD4" w:sz="2"/>
              <w:bottom w:val="single" w:color="C8CDD4" w:sz="2"/>
              <w:right w:val="single" w:color="C8CDD4" w:sz="2"/>
            </w:tcBorders>
            <w:shd w:fill="F7F8FA" w:val="clear"/>
            <w:tcMar>
              <w:top w:type="dxa" w:w="80"/>
              <w:left w:type="dxa" w:w="110"/>
              <w:bottom w:type="dxa" w:w="80"/>
              <w:right w:type="dxa" w:w="110"/>
            </w:tcMar>
          </w:tcPr>
          <w:p>
            <w:pPr>
              <w:keepNext w:val="false"/>
              <w:spacing w:after="0" w:before="0" w:line="276"/>
              <w:jc w:val="left"/>
            </w:pPr>
            <w:r>
              <w:rPr>
                <w:rFonts w:ascii="Arial" w:cs="Arial" w:eastAsia="Arial" w:hAnsi="Arial"/>
                <w:b w:val="false"/>
                <w:bCs w:val="false"/>
                <w:i w:val="false"/>
                <w:iCs w:val="false"/>
                <w:caps w:val="false"/>
                <w:color w:val="222222"/>
                <w:sz w:val="17"/>
                <w:szCs w:val="17"/>
              </w:rPr>
              <w:t xml:space="preserve">Factual, brief, and explicit that staff should not comment externally.</w:t>
            </w:r>
          </w:p>
        </w:tc>
      </w:tr>
      <w:tr>
        <w:tc>
          <w:tcPr>
            <w:tcW w:type="dxa" w:w="2016"/>
            <w:tcBorders>
              <w:top w:val="single" w:color="C8CDD4" w:sz="2"/>
              <w:left w:val="single" w:color="C8CDD4" w:sz="2"/>
              <w:bottom w:val="single" w:color="C8CDD4" w:sz="2"/>
              <w:right w:val="single" w:color="C8CDD4" w:sz="2"/>
            </w:tcBorders>
            <w:shd w:fill="FFFFFF" w:val="clear"/>
            <w:tcMar>
              <w:top w:type="dxa" w:w="80"/>
              <w:left w:type="dxa" w:w="110"/>
              <w:bottom w:type="dxa" w:w="80"/>
              <w:right w:type="dxa" w:w="110"/>
            </w:tcMar>
          </w:tcPr>
          <w:p>
            <w:pPr>
              <w:keepNext w:val="false"/>
              <w:spacing w:after="0" w:before="0" w:line="276"/>
              <w:jc w:val="left"/>
            </w:pPr>
            <w:r>
              <w:rPr>
                <w:rFonts w:ascii="Arial" w:cs="Arial" w:eastAsia="Arial" w:hAnsi="Arial"/>
                <w:b/>
                <w:bCs/>
                <w:i w:val="false"/>
                <w:iCs w:val="false"/>
                <w:caps w:val="false"/>
                <w:color w:val="222222"/>
                <w:sz w:val="17"/>
                <w:szCs w:val="17"/>
              </w:rPr>
              <w:t xml:space="preserve">Affected customers</w:t>
            </w:r>
          </w:p>
        </w:tc>
        <w:tc>
          <w:tcPr>
            <w:tcW w:type="dxa" w:w="2822"/>
            <w:tcBorders>
              <w:top w:val="single" w:color="C8CDD4" w:sz="2"/>
              <w:left w:val="single" w:color="C8CDD4" w:sz="2"/>
              <w:bottom w:val="single" w:color="C8CDD4" w:sz="2"/>
              <w:right w:val="single" w:color="C8CDD4" w:sz="2"/>
            </w:tcBorders>
            <w:shd w:fill="FFFFFF" w:val="clear"/>
            <w:tcMar>
              <w:top w:type="dxa" w:w="80"/>
              <w:left w:type="dxa" w:w="110"/>
              <w:bottom w:type="dxa" w:w="80"/>
              <w:right w:type="dxa" w:w="110"/>
            </w:tcMar>
          </w:tcPr>
          <w:p>
            <w:pPr>
              <w:keepNext w:val="false"/>
              <w:spacing w:after="0" w:before="0" w:line="276"/>
              <w:jc w:val="left"/>
            </w:pPr>
            <w:r>
              <w:rPr>
                <w:rFonts w:ascii="Arial" w:cs="Arial" w:eastAsia="Arial" w:hAnsi="Arial"/>
                <w:b w:val="false"/>
                <w:bCs w:val="false"/>
                <w:i w:val="false"/>
                <w:iCs w:val="false"/>
                <w:caps w:val="false"/>
                <w:color w:val="222222"/>
                <w:sz w:val="17"/>
                <w:szCs w:val="17"/>
              </w:rPr>
              <w:t xml:space="preserve">Within [PERIOD] of establishing that they are affected</w:t>
            </w:r>
          </w:p>
        </w:tc>
        <w:tc>
          <w:tcPr>
            <w:tcW w:type="dxa" w:w="5242"/>
            <w:tcBorders>
              <w:top w:val="single" w:color="C8CDD4" w:sz="2"/>
              <w:left w:val="single" w:color="C8CDD4" w:sz="2"/>
              <w:bottom w:val="single" w:color="C8CDD4" w:sz="2"/>
              <w:right w:val="single" w:color="C8CDD4" w:sz="2"/>
            </w:tcBorders>
            <w:shd w:fill="FFFFFF" w:val="clear"/>
            <w:tcMar>
              <w:top w:type="dxa" w:w="80"/>
              <w:left w:type="dxa" w:w="110"/>
              <w:bottom w:type="dxa" w:w="80"/>
              <w:right w:type="dxa" w:w="110"/>
            </w:tcMar>
          </w:tcPr>
          <w:p>
            <w:pPr>
              <w:keepNext w:val="false"/>
              <w:spacing w:after="0" w:before="0" w:line="276"/>
              <w:jc w:val="left"/>
            </w:pPr>
            <w:r>
              <w:rPr>
                <w:rFonts w:ascii="Arial" w:cs="Arial" w:eastAsia="Arial" w:hAnsi="Arial"/>
                <w:b w:val="false"/>
                <w:bCs w:val="false"/>
                <w:i w:val="false"/>
                <w:iCs w:val="false"/>
                <w:caps w:val="false"/>
                <w:color w:val="222222"/>
                <w:sz w:val="17"/>
                <w:szCs w:val="17"/>
              </w:rPr>
              <w:t xml:space="preserve">What happened to their specific case, what is being done, when they will hear again, what they need not do.</w:t>
            </w:r>
          </w:p>
        </w:tc>
      </w:tr>
      <w:tr>
        <w:tc>
          <w:tcPr>
            <w:tcW w:type="dxa" w:w="2016"/>
            <w:tcBorders>
              <w:top w:val="single" w:color="C8CDD4" w:sz="2"/>
              <w:left w:val="single" w:color="C8CDD4" w:sz="2"/>
              <w:bottom w:val="single" w:color="C8CDD4" w:sz="2"/>
              <w:right w:val="single" w:color="C8CDD4" w:sz="2"/>
            </w:tcBorders>
            <w:shd w:fill="F7F8FA" w:val="clear"/>
            <w:tcMar>
              <w:top w:type="dxa" w:w="80"/>
              <w:left w:type="dxa" w:w="110"/>
              <w:bottom w:type="dxa" w:w="80"/>
              <w:right w:type="dxa" w:w="110"/>
            </w:tcMar>
          </w:tcPr>
          <w:p>
            <w:pPr>
              <w:keepNext w:val="false"/>
              <w:spacing w:after="0" w:before="0" w:line="276"/>
              <w:jc w:val="left"/>
            </w:pPr>
            <w:r>
              <w:rPr>
                <w:rFonts w:ascii="Arial" w:cs="Arial" w:eastAsia="Arial" w:hAnsi="Arial"/>
                <w:b/>
                <w:bCs/>
                <w:i w:val="false"/>
                <w:iCs w:val="false"/>
                <w:caps w:val="false"/>
                <w:color w:val="222222"/>
                <w:sz w:val="17"/>
                <w:szCs w:val="17"/>
              </w:rPr>
              <w:t xml:space="preserve">Regulator</w:t>
            </w:r>
          </w:p>
        </w:tc>
        <w:tc>
          <w:tcPr>
            <w:tcW w:type="dxa" w:w="2822"/>
            <w:tcBorders>
              <w:top w:val="single" w:color="C8CDD4" w:sz="2"/>
              <w:left w:val="single" w:color="C8CDD4" w:sz="2"/>
              <w:bottom w:val="single" w:color="C8CDD4" w:sz="2"/>
              <w:right w:val="single" w:color="C8CDD4" w:sz="2"/>
            </w:tcBorders>
            <w:shd w:fill="F7F8FA" w:val="clear"/>
            <w:tcMar>
              <w:top w:type="dxa" w:w="80"/>
              <w:left w:type="dxa" w:w="110"/>
              <w:bottom w:type="dxa" w:w="80"/>
              <w:right w:type="dxa" w:w="110"/>
            </w:tcMar>
          </w:tcPr>
          <w:p>
            <w:pPr>
              <w:keepNext w:val="false"/>
              <w:spacing w:after="0" w:before="0" w:line="276"/>
              <w:jc w:val="left"/>
            </w:pPr>
            <w:r>
              <w:rPr>
                <w:rFonts w:ascii="Arial" w:cs="Arial" w:eastAsia="Arial" w:hAnsi="Arial"/>
                <w:b w:val="false"/>
                <w:bCs w:val="false"/>
                <w:i w:val="false"/>
                <w:iCs w:val="false"/>
                <w:caps w:val="false"/>
                <w:color w:val="222222"/>
                <w:sz w:val="17"/>
                <w:szCs w:val="17"/>
              </w:rPr>
              <w:t xml:space="preserve">Per the applicable notification deadline, which may be as short as 72 hours</w:t>
            </w:r>
          </w:p>
        </w:tc>
        <w:tc>
          <w:tcPr>
            <w:tcW w:type="dxa" w:w="5242"/>
            <w:tcBorders>
              <w:top w:val="single" w:color="C8CDD4" w:sz="2"/>
              <w:left w:val="single" w:color="C8CDD4" w:sz="2"/>
              <w:bottom w:val="single" w:color="C8CDD4" w:sz="2"/>
              <w:right w:val="single" w:color="C8CDD4" w:sz="2"/>
            </w:tcBorders>
            <w:shd w:fill="F7F8FA" w:val="clear"/>
            <w:tcMar>
              <w:top w:type="dxa" w:w="80"/>
              <w:left w:type="dxa" w:w="110"/>
              <w:bottom w:type="dxa" w:w="80"/>
              <w:right w:type="dxa" w:w="110"/>
            </w:tcMar>
          </w:tcPr>
          <w:p>
            <w:pPr>
              <w:keepNext w:val="false"/>
              <w:spacing w:after="0" w:before="0" w:line="276"/>
              <w:jc w:val="left"/>
            </w:pPr>
            <w:r>
              <w:rPr>
                <w:rFonts w:ascii="Arial" w:cs="Arial" w:eastAsia="Arial" w:hAnsi="Arial"/>
                <w:b w:val="false"/>
                <w:bCs w:val="false"/>
                <w:i w:val="false"/>
                <w:iCs w:val="false"/>
                <w:caps w:val="false"/>
                <w:color w:val="222222"/>
                <w:sz w:val="17"/>
                <w:szCs w:val="17"/>
              </w:rPr>
              <w:t xml:space="preserve">Prepared with Legal. Include the action window, the data categories, the containment timeline and the controls that failed.</w:t>
            </w:r>
          </w:p>
        </w:tc>
      </w:tr>
      <w:tr>
        <w:tc>
          <w:tcPr>
            <w:tcW w:type="dxa" w:w="2016"/>
            <w:tcBorders>
              <w:top w:val="single" w:color="C8CDD4" w:sz="2"/>
              <w:left w:val="single" w:color="C8CDD4" w:sz="2"/>
              <w:bottom w:val="single" w:color="C8CDD4" w:sz="2"/>
              <w:right w:val="single" w:color="C8CDD4" w:sz="2"/>
            </w:tcBorders>
            <w:shd w:fill="FFFFFF" w:val="clear"/>
            <w:tcMar>
              <w:top w:type="dxa" w:w="80"/>
              <w:left w:type="dxa" w:w="110"/>
              <w:bottom w:type="dxa" w:w="80"/>
              <w:right w:type="dxa" w:w="110"/>
            </w:tcMar>
          </w:tcPr>
          <w:p>
            <w:pPr>
              <w:keepNext w:val="false"/>
              <w:spacing w:after="0" w:before="0" w:line="276"/>
              <w:jc w:val="left"/>
            </w:pPr>
            <w:r>
              <w:rPr>
                <w:rFonts w:ascii="Arial" w:cs="Arial" w:eastAsia="Arial" w:hAnsi="Arial"/>
                <w:b/>
                <w:bCs/>
                <w:i w:val="false"/>
                <w:iCs w:val="false"/>
                <w:caps w:val="false"/>
                <w:color w:val="222222"/>
                <w:sz w:val="17"/>
                <w:szCs w:val="17"/>
              </w:rPr>
              <w:t xml:space="preserve">Partners and vendors</w:t>
            </w:r>
          </w:p>
        </w:tc>
        <w:tc>
          <w:tcPr>
            <w:tcW w:type="dxa" w:w="2822"/>
            <w:tcBorders>
              <w:top w:val="single" w:color="C8CDD4" w:sz="2"/>
              <w:left w:val="single" w:color="C8CDD4" w:sz="2"/>
              <w:bottom w:val="single" w:color="C8CDD4" w:sz="2"/>
              <w:right w:val="single" w:color="C8CDD4" w:sz="2"/>
            </w:tcBorders>
            <w:shd w:fill="FFFFFF" w:val="clear"/>
            <w:tcMar>
              <w:top w:type="dxa" w:w="80"/>
              <w:left w:type="dxa" w:w="110"/>
              <w:bottom w:type="dxa" w:w="80"/>
              <w:right w:type="dxa" w:w="110"/>
            </w:tcMar>
          </w:tcPr>
          <w:p>
            <w:pPr>
              <w:keepNext w:val="false"/>
              <w:spacing w:after="0" w:before="0" w:line="276"/>
              <w:jc w:val="left"/>
            </w:pPr>
            <w:r>
              <w:rPr>
                <w:rFonts w:ascii="Arial" w:cs="Arial" w:eastAsia="Arial" w:hAnsi="Arial"/>
                <w:b w:val="false"/>
                <w:bCs w:val="false"/>
                <w:i w:val="false"/>
                <w:iCs w:val="false"/>
                <w:caps w:val="false"/>
                <w:color w:val="222222"/>
                <w:sz w:val="17"/>
                <w:szCs w:val="17"/>
              </w:rPr>
              <w:t xml:space="preserve">If their systems or data are implicated</w:t>
            </w:r>
          </w:p>
        </w:tc>
        <w:tc>
          <w:tcPr>
            <w:tcW w:type="dxa" w:w="5242"/>
            <w:tcBorders>
              <w:top w:val="single" w:color="C8CDD4" w:sz="2"/>
              <w:left w:val="single" w:color="C8CDD4" w:sz="2"/>
              <w:bottom w:val="single" w:color="C8CDD4" w:sz="2"/>
              <w:right w:val="single" w:color="C8CDD4" w:sz="2"/>
            </w:tcBorders>
            <w:shd w:fill="FFFFFF" w:val="clear"/>
            <w:tcMar>
              <w:top w:type="dxa" w:w="80"/>
              <w:left w:type="dxa" w:w="110"/>
              <w:bottom w:type="dxa" w:w="80"/>
              <w:right w:type="dxa" w:w="110"/>
            </w:tcMar>
          </w:tcPr>
          <w:p>
            <w:pPr>
              <w:keepNext w:val="false"/>
              <w:spacing w:after="0" w:before="0" w:line="276"/>
              <w:jc w:val="left"/>
            </w:pPr>
            <w:r>
              <w:rPr>
                <w:rFonts w:ascii="Arial" w:cs="Arial" w:eastAsia="Arial" w:hAnsi="Arial"/>
                <w:b w:val="false"/>
                <w:bCs w:val="false"/>
                <w:i w:val="false"/>
                <w:iCs w:val="false"/>
                <w:caps w:val="false"/>
                <w:color w:val="222222"/>
                <w:sz w:val="17"/>
                <w:szCs w:val="17"/>
              </w:rPr>
              <w:t xml:space="preserve">Coordinated position, agreed before either party communicates onward.</w:t>
            </w:r>
          </w:p>
        </w:tc>
      </w:tr>
      <w:tr>
        <w:tc>
          <w:tcPr>
            <w:tcW w:type="dxa" w:w="2016"/>
            <w:tcBorders>
              <w:top w:val="single" w:color="C8CDD4" w:sz="2"/>
              <w:left w:val="single" w:color="C8CDD4" w:sz="2"/>
              <w:bottom w:val="single" w:color="C8CDD4" w:sz="2"/>
              <w:right w:val="single" w:color="C8CDD4" w:sz="2"/>
            </w:tcBorders>
            <w:shd w:fill="F7F8FA" w:val="clear"/>
            <w:tcMar>
              <w:top w:type="dxa" w:w="80"/>
              <w:left w:type="dxa" w:w="110"/>
              <w:bottom w:type="dxa" w:w="80"/>
              <w:right w:type="dxa" w:w="110"/>
            </w:tcMar>
          </w:tcPr>
          <w:p>
            <w:pPr>
              <w:keepNext w:val="false"/>
              <w:spacing w:after="0" w:before="0" w:line="276"/>
              <w:jc w:val="left"/>
            </w:pPr>
            <w:r>
              <w:rPr>
                <w:rFonts w:ascii="Arial" w:cs="Arial" w:eastAsia="Arial" w:hAnsi="Arial"/>
                <w:b/>
                <w:bCs/>
                <w:i w:val="false"/>
                <w:iCs w:val="false"/>
                <w:caps w:val="false"/>
                <w:color w:val="222222"/>
                <w:sz w:val="17"/>
                <w:szCs w:val="17"/>
              </w:rPr>
              <w:t xml:space="preserve">Public or media</w:t>
            </w:r>
          </w:p>
        </w:tc>
        <w:tc>
          <w:tcPr>
            <w:tcW w:type="dxa" w:w="2822"/>
            <w:tcBorders>
              <w:top w:val="single" w:color="C8CDD4" w:sz="2"/>
              <w:left w:val="single" w:color="C8CDD4" w:sz="2"/>
              <w:bottom w:val="single" w:color="C8CDD4" w:sz="2"/>
              <w:right w:val="single" w:color="C8CDD4" w:sz="2"/>
            </w:tcBorders>
            <w:shd w:fill="F7F8FA" w:val="clear"/>
            <w:tcMar>
              <w:top w:type="dxa" w:w="80"/>
              <w:left w:type="dxa" w:w="110"/>
              <w:bottom w:type="dxa" w:w="80"/>
              <w:right w:type="dxa" w:w="110"/>
            </w:tcMar>
          </w:tcPr>
          <w:p>
            <w:pPr>
              <w:keepNext w:val="false"/>
              <w:spacing w:after="0" w:before="0" w:line="276"/>
              <w:jc w:val="left"/>
            </w:pPr>
            <w:r>
              <w:rPr>
                <w:rFonts w:ascii="Arial" w:cs="Arial" w:eastAsia="Arial" w:hAnsi="Arial"/>
                <w:b w:val="false"/>
                <w:bCs w:val="false"/>
                <w:i w:val="false"/>
                <w:iCs w:val="false"/>
                <w:caps w:val="false"/>
                <w:color w:val="222222"/>
                <w:sz w:val="17"/>
                <w:szCs w:val="17"/>
              </w:rPr>
              <w:t xml:space="preserve">Only through the communications lead</w:t>
            </w:r>
          </w:p>
        </w:tc>
        <w:tc>
          <w:tcPr>
            <w:tcW w:type="dxa" w:w="5242"/>
            <w:tcBorders>
              <w:top w:val="single" w:color="C8CDD4" w:sz="2"/>
              <w:left w:val="single" w:color="C8CDD4" w:sz="2"/>
              <w:bottom w:val="single" w:color="C8CDD4" w:sz="2"/>
              <w:right w:val="single" w:color="C8CDD4" w:sz="2"/>
            </w:tcBorders>
            <w:shd w:fill="F7F8FA" w:val="clear"/>
            <w:tcMar>
              <w:top w:type="dxa" w:w="80"/>
              <w:left w:type="dxa" w:w="110"/>
              <w:bottom w:type="dxa" w:w="80"/>
              <w:right w:type="dxa" w:w="110"/>
            </w:tcMar>
          </w:tcPr>
          <w:p>
            <w:pPr>
              <w:keepNext w:val="false"/>
              <w:spacing w:after="0" w:before="0" w:line="276"/>
              <w:jc w:val="left"/>
            </w:pPr>
            <w:r>
              <w:rPr>
                <w:rFonts w:ascii="Arial" w:cs="Arial" w:eastAsia="Arial" w:hAnsi="Arial"/>
                <w:b w:val="false"/>
                <w:bCs w:val="false"/>
                <w:i w:val="false"/>
                <w:iCs w:val="false"/>
                <w:caps w:val="false"/>
                <w:color w:val="222222"/>
                <w:sz w:val="17"/>
                <w:szCs w:val="17"/>
              </w:rPr>
              <w:t xml:space="preserve">Single approved statement. No technical detail that would assist a repeat attempt.</w:t>
            </w:r>
          </w:p>
        </w:tc>
      </w:tr>
    </w:tbl>
    <w:p>
      <w:r>
        <w:br w:type="page"/>
      </w:r>
    </w:p>
    <w:p>
      <w:pPr>
        <w:pStyle w:val="Heading1"/>
        <w:pBdr>
          <w:bottom w:val="single" w:color="C9A227" w:sz="12" w:space="6"/>
        </w:pBdr>
        <w:spacing w:after="60" w:before="360"/>
      </w:pPr>
      <w:r>
        <w:rPr>
          <w:rFonts w:ascii="Arial" w:cs="Arial" w:eastAsia="Arial" w:hAnsi="Arial"/>
          <w:b/>
          <w:bCs/>
          <w:i w:val="false"/>
          <w:iCs w:val="false"/>
          <w:caps w:val="false"/>
          <w:color w:val="1A2A3A"/>
          <w:sz w:val="30"/>
          <w:szCs w:val="30"/>
        </w:rPr>
        <w:t xml:space="preserve">8. Reversal and Reconciliation</w:t>
      </w:r>
    </w:p>
    <w:p>
      <w:pPr>
        <w:keepNext w:val="false"/>
        <w:spacing w:after="120" w:before="60" w:line="276"/>
        <w:jc w:val="left"/>
      </w:pPr>
      <w:r>
        <w:rPr>
          <w:rFonts w:ascii="Arial" w:cs="Arial" w:eastAsia="Arial" w:hAnsi="Arial"/>
          <w:b w:val="false"/>
          <w:bCs w:val="false"/>
          <w:i w:val="false"/>
          <w:iCs w:val="false"/>
          <w:caps w:val="false"/>
          <w:color w:val="222222"/>
          <w:sz w:val="20"/>
          <w:szCs w:val="20"/>
        </w:rPr>
        <w:t xml:space="preserve">Containment stops the harm continuing. It does not undo what was done. Reversal is a separate exercise and usually the longer one.</w:t>
      </w:r>
    </w:p>
    <w:tbl>
      <w:tblPr>
        <w:tblW w:type="dxa" w:w="10080"/>
        <w:tblBorders>
          <w:top w:val="single" w:color="auto" w:sz="4"/>
          <w:left w:val="single" w:color="auto" w:sz="4"/>
          <w:bottom w:val="single" w:color="auto" w:sz="4"/>
          <w:right w:val="single" w:color="auto" w:sz="4"/>
          <w:insideH w:val="single" w:color="auto" w:sz="4"/>
          <w:insideV w:val="single" w:color="auto" w:sz="4"/>
        </w:tblBorders>
      </w:tblPr>
      <w:tblGrid>
        <w:gridCol w:w="504"/>
        <w:gridCol w:w="4536"/>
        <w:gridCol w:w="5040"/>
      </w:tblGrid>
      <w:tr>
        <w:trPr>
          <w:tblHeader/>
        </w:trPr>
        <w:tc>
          <w:tcPr>
            <w:tcW w:type="dxa" w:w="504"/>
            <w:tcBorders>
              <w:top w:val="single" w:color="C8CDD4" w:sz="2"/>
              <w:left w:val="single" w:color="C8CDD4" w:sz="2"/>
              <w:bottom w:val="single" w:color="C8CDD4" w:sz="2"/>
              <w:right w:val="single" w:color="C8CDD4" w:sz="2"/>
            </w:tcBorders>
            <w:shd w:fill="059669" w:val="clear"/>
            <w:tcMar>
              <w:top w:type="dxa" w:w="90"/>
              <w:left w:type="dxa" w:w="110"/>
              <w:bottom w:type="dxa" w:w="90"/>
              <w:right w:type="dxa" w:w="110"/>
            </w:tcMar>
          </w:tcPr>
          <w:p>
            <w:pPr>
              <w:keepNext w:val="false"/>
              <w:spacing w:after="0" w:before="0" w:line="276"/>
              <w:jc w:val="left"/>
            </w:pPr>
            <w:r>
              <w:rPr>
                <w:rFonts w:ascii="Arial" w:cs="Arial" w:eastAsia="Arial" w:hAnsi="Arial"/>
                <w:b/>
                <w:bCs/>
                <w:i w:val="false"/>
                <w:iCs w:val="false"/>
                <w:caps w:val="false"/>
                <w:color w:val="FFFFFF"/>
                <w:sz w:val="17"/>
                <w:szCs w:val="17"/>
              </w:rPr>
              <w:t xml:space="preserve">#</w:t>
            </w:r>
          </w:p>
        </w:tc>
        <w:tc>
          <w:tcPr>
            <w:tcW w:type="dxa" w:w="4536"/>
            <w:tcBorders>
              <w:top w:val="single" w:color="C8CDD4" w:sz="2"/>
              <w:left w:val="single" w:color="C8CDD4" w:sz="2"/>
              <w:bottom w:val="single" w:color="C8CDD4" w:sz="2"/>
              <w:right w:val="single" w:color="C8CDD4" w:sz="2"/>
            </w:tcBorders>
            <w:shd w:fill="059669" w:val="clear"/>
            <w:tcMar>
              <w:top w:type="dxa" w:w="90"/>
              <w:left w:type="dxa" w:w="110"/>
              <w:bottom w:type="dxa" w:w="90"/>
              <w:right w:type="dxa" w:w="110"/>
            </w:tcMar>
          </w:tcPr>
          <w:p>
            <w:pPr>
              <w:keepNext w:val="false"/>
              <w:spacing w:after="0" w:before="0" w:line="276"/>
              <w:jc w:val="left"/>
            </w:pPr>
            <w:r>
              <w:rPr>
                <w:rFonts w:ascii="Arial" w:cs="Arial" w:eastAsia="Arial" w:hAnsi="Arial"/>
                <w:b/>
                <w:bCs/>
                <w:i w:val="false"/>
                <w:iCs w:val="false"/>
                <w:caps w:val="false"/>
                <w:color w:val="FFFFFF"/>
                <w:sz w:val="17"/>
                <w:szCs w:val="17"/>
              </w:rPr>
              <w:t xml:space="preserve">Reversal step</w:t>
            </w:r>
          </w:p>
        </w:tc>
        <w:tc>
          <w:tcPr>
            <w:tcW w:type="dxa" w:w="5040"/>
            <w:tcBorders>
              <w:top w:val="single" w:color="C8CDD4" w:sz="2"/>
              <w:left w:val="single" w:color="C8CDD4" w:sz="2"/>
              <w:bottom w:val="single" w:color="C8CDD4" w:sz="2"/>
              <w:right w:val="single" w:color="C8CDD4" w:sz="2"/>
            </w:tcBorders>
            <w:shd w:fill="059669" w:val="clear"/>
            <w:tcMar>
              <w:top w:type="dxa" w:w="90"/>
              <w:left w:type="dxa" w:w="110"/>
              <w:bottom w:type="dxa" w:w="90"/>
              <w:right w:type="dxa" w:w="110"/>
            </w:tcMar>
          </w:tcPr>
          <w:p>
            <w:pPr>
              <w:keepNext w:val="false"/>
              <w:spacing w:after="0" w:before="0" w:line="276"/>
              <w:jc w:val="left"/>
            </w:pPr>
            <w:r>
              <w:rPr>
                <w:rFonts w:ascii="Arial" w:cs="Arial" w:eastAsia="Arial" w:hAnsi="Arial"/>
                <w:b/>
                <w:bCs/>
                <w:i w:val="false"/>
                <w:iCs w:val="false"/>
                <w:caps w:val="false"/>
                <w:color w:val="FFFFFF"/>
                <w:sz w:val="17"/>
                <w:szCs w:val="17"/>
              </w:rPr>
              <w:t xml:space="preserve">Note</w:t>
            </w:r>
          </w:p>
        </w:tc>
      </w:tr>
      <w:tr>
        <w:tc>
          <w:tcPr>
            <w:tcW w:type="dxa" w:w="504"/>
            <w:tcBorders>
              <w:top w:val="single" w:color="C8CDD4" w:sz="2"/>
              <w:left w:val="single" w:color="C8CDD4" w:sz="2"/>
              <w:bottom w:val="single" w:color="C8CDD4" w:sz="2"/>
              <w:right w:val="single" w:color="C8CDD4" w:sz="2"/>
            </w:tcBorders>
            <w:shd w:fill="FFFFFF" w:val="clear"/>
            <w:tcMar>
              <w:top w:type="dxa" w:w="80"/>
              <w:left w:type="dxa" w:w="110"/>
              <w:bottom w:type="dxa" w:w="80"/>
              <w:right w:type="dxa" w:w="110"/>
            </w:tcMar>
          </w:tcPr>
          <w:p>
            <w:pPr>
              <w:keepNext w:val="false"/>
              <w:spacing w:after="0" w:before="0" w:line="276"/>
              <w:jc w:val="left"/>
            </w:pPr>
            <w:r>
              <w:rPr>
                <w:rFonts w:ascii="Arial" w:cs="Arial" w:eastAsia="Arial" w:hAnsi="Arial"/>
                <w:b/>
                <w:bCs/>
                <w:i w:val="false"/>
                <w:iCs w:val="false"/>
                <w:caps w:val="false"/>
                <w:color w:val="222222"/>
                <w:sz w:val="17"/>
                <w:szCs w:val="17"/>
              </w:rPr>
              <w:t xml:space="preserve">1</w:t>
            </w:r>
          </w:p>
        </w:tc>
        <w:tc>
          <w:tcPr>
            <w:tcW w:type="dxa" w:w="4536"/>
            <w:tcBorders>
              <w:top w:val="single" w:color="C8CDD4" w:sz="2"/>
              <w:left w:val="single" w:color="C8CDD4" w:sz="2"/>
              <w:bottom w:val="single" w:color="C8CDD4" w:sz="2"/>
              <w:right w:val="single" w:color="C8CDD4" w:sz="2"/>
            </w:tcBorders>
            <w:shd w:fill="FFFFFF" w:val="clear"/>
            <w:tcMar>
              <w:top w:type="dxa" w:w="80"/>
              <w:left w:type="dxa" w:w="110"/>
              <w:bottom w:type="dxa" w:w="80"/>
              <w:right w:type="dxa" w:w="110"/>
            </w:tcMar>
          </w:tcPr>
          <w:p>
            <w:pPr>
              <w:keepNext w:val="false"/>
              <w:spacing w:after="0" w:before="0" w:line="276"/>
              <w:jc w:val="left"/>
            </w:pPr>
            <w:r>
              <w:rPr>
                <w:rFonts w:ascii="Arial" w:cs="Arial" w:eastAsia="Arial" w:hAnsi="Arial"/>
                <w:b w:val="false"/>
                <w:bCs w:val="false"/>
                <w:i w:val="false"/>
                <w:iCs w:val="false"/>
                <w:caps w:val="false"/>
                <w:color w:val="222222"/>
                <w:sz w:val="17"/>
                <w:szCs w:val="17"/>
              </w:rPr>
              <w:t xml:space="preserve">Classify every action in the window as reversible, partially reversible, or irreversible.</w:t>
            </w:r>
          </w:p>
        </w:tc>
        <w:tc>
          <w:tcPr>
            <w:tcW w:type="dxa" w:w="5040"/>
            <w:tcBorders>
              <w:top w:val="single" w:color="C8CDD4" w:sz="2"/>
              <w:left w:val="single" w:color="C8CDD4" w:sz="2"/>
              <w:bottom w:val="single" w:color="C8CDD4" w:sz="2"/>
              <w:right w:val="single" w:color="C8CDD4" w:sz="2"/>
            </w:tcBorders>
            <w:shd w:fill="FFFFFF" w:val="clear"/>
            <w:tcMar>
              <w:top w:type="dxa" w:w="80"/>
              <w:left w:type="dxa" w:w="110"/>
              <w:bottom w:type="dxa" w:w="80"/>
              <w:right w:type="dxa" w:w="110"/>
            </w:tcMar>
          </w:tcPr>
          <w:p>
            <w:pPr>
              <w:keepNext w:val="false"/>
              <w:spacing w:after="0" w:before="0" w:line="276"/>
              <w:jc w:val="left"/>
            </w:pPr>
            <w:r>
              <w:rPr>
                <w:rFonts w:ascii="Arial" w:cs="Arial" w:eastAsia="Arial" w:hAnsi="Arial"/>
                <w:b w:val="false"/>
                <w:bCs w:val="false"/>
                <w:i w:val="false"/>
                <w:iCs w:val="false"/>
                <w:caps w:val="false"/>
                <w:color w:val="222222"/>
                <w:sz w:val="17"/>
                <w:szCs w:val="17"/>
              </w:rPr>
              <w:t xml:space="preserve">This classification is the reason the inventory records reversibility in advance.</w:t>
            </w:r>
          </w:p>
        </w:tc>
      </w:tr>
      <w:tr>
        <w:tc>
          <w:tcPr>
            <w:tcW w:type="dxa" w:w="504"/>
            <w:tcBorders>
              <w:top w:val="single" w:color="C8CDD4" w:sz="2"/>
              <w:left w:val="single" w:color="C8CDD4" w:sz="2"/>
              <w:bottom w:val="single" w:color="C8CDD4" w:sz="2"/>
              <w:right w:val="single" w:color="C8CDD4" w:sz="2"/>
            </w:tcBorders>
            <w:shd w:fill="F7F8FA" w:val="clear"/>
            <w:tcMar>
              <w:top w:type="dxa" w:w="80"/>
              <w:left w:type="dxa" w:w="110"/>
              <w:bottom w:type="dxa" w:w="80"/>
              <w:right w:type="dxa" w:w="110"/>
            </w:tcMar>
          </w:tcPr>
          <w:p>
            <w:pPr>
              <w:keepNext w:val="false"/>
              <w:spacing w:after="0" w:before="0" w:line="276"/>
              <w:jc w:val="left"/>
            </w:pPr>
            <w:r>
              <w:rPr>
                <w:rFonts w:ascii="Arial" w:cs="Arial" w:eastAsia="Arial" w:hAnsi="Arial"/>
                <w:b/>
                <w:bCs/>
                <w:i w:val="false"/>
                <w:iCs w:val="false"/>
                <w:caps w:val="false"/>
                <w:color w:val="222222"/>
                <w:sz w:val="17"/>
                <w:szCs w:val="17"/>
              </w:rPr>
              <w:t xml:space="preserve">2</w:t>
            </w:r>
          </w:p>
        </w:tc>
        <w:tc>
          <w:tcPr>
            <w:tcW w:type="dxa" w:w="4536"/>
            <w:tcBorders>
              <w:top w:val="single" w:color="C8CDD4" w:sz="2"/>
              <w:left w:val="single" w:color="C8CDD4" w:sz="2"/>
              <w:bottom w:val="single" w:color="C8CDD4" w:sz="2"/>
              <w:right w:val="single" w:color="C8CDD4" w:sz="2"/>
            </w:tcBorders>
            <w:shd w:fill="F7F8FA" w:val="clear"/>
            <w:tcMar>
              <w:top w:type="dxa" w:w="80"/>
              <w:left w:type="dxa" w:w="110"/>
              <w:bottom w:type="dxa" w:w="80"/>
              <w:right w:type="dxa" w:w="110"/>
            </w:tcMar>
          </w:tcPr>
          <w:p>
            <w:pPr>
              <w:keepNext w:val="false"/>
              <w:spacing w:after="0" w:before="0" w:line="276"/>
              <w:jc w:val="left"/>
            </w:pPr>
            <w:r>
              <w:rPr>
                <w:rFonts w:ascii="Arial" w:cs="Arial" w:eastAsia="Arial" w:hAnsi="Arial"/>
                <w:b w:val="false"/>
                <w:bCs w:val="false"/>
                <w:i w:val="false"/>
                <w:iCs w:val="false"/>
                <w:caps w:val="false"/>
                <w:color w:val="222222"/>
                <w:sz w:val="17"/>
                <w:szCs w:val="17"/>
              </w:rPr>
              <w:t xml:space="preserve">Reverse the reversible, in a controlled sequence, with a named approver per batch.</w:t>
            </w:r>
          </w:p>
        </w:tc>
        <w:tc>
          <w:tcPr>
            <w:tcW w:type="dxa" w:w="5040"/>
            <w:tcBorders>
              <w:top w:val="single" w:color="C8CDD4" w:sz="2"/>
              <w:left w:val="single" w:color="C8CDD4" w:sz="2"/>
              <w:bottom w:val="single" w:color="C8CDD4" w:sz="2"/>
              <w:right w:val="single" w:color="C8CDD4" w:sz="2"/>
            </w:tcBorders>
            <w:shd w:fill="F7F8FA" w:val="clear"/>
            <w:tcMar>
              <w:top w:type="dxa" w:w="80"/>
              <w:left w:type="dxa" w:w="110"/>
              <w:bottom w:type="dxa" w:w="80"/>
              <w:right w:type="dxa" w:w="110"/>
            </w:tcMar>
          </w:tcPr>
          <w:p>
            <w:pPr>
              <w:keepNext w:val="false"/>
              <w:spacing w:after="0" w:before="0" w:line="276"/>
              <w:jc w:val="left"/>
            </w:pPr>
            <w:r>
              <w:rPr>
                <w:rFonts w:ascii="Arial" w:cs="Arial" w:eastAsia="Arial" w:hAnsi="Arial"/>
                <w:b w:val="false"/>
                <w:bCs w:val="false"/>
                <w:i w:val="false"/>
                <w:iCs w:val="false"/>
                <w:caps w:val="false"/>
                <w:color w:val="222222"/>
                <w:sz w:val="17"/>
                <w:szCs w:val="17"/>
              </w:rPr>
              <w:t xml:space="preserve">Bulk automated reversal has created second incidents. Batch it.</w:t>
            </w:r>
          </w:p>
        </w:tc>
      </w:tr>
      <w:tr>
        <w:tc>
          <w:tcPr>
            <w:tcW w:type="dxa" w:w="504"/>
            <w:tcBorders>
              <w:top w:val="single" w:color="C8CDD4" w:sz="2"/>
              <w:left w:val="single" w:color="C8CDD4" w:sz="2"/>
              <w:bottom w:val="single" w:color="C8CDD4" w:sz="2"/>
              <w:right w:val="single" w:color="C8CDD4" w:sz="2"/>
            </w:tcBorders>
            <w:shd w:fill="FFFFFF" w:val="clear"/>
            <w:tcMar>
              <w:top w:type="dxa" w:w="80"/>
              <w:left w:type="dxa" w:w="110"/>
              <w:bottom w:type="dxa" w:w="80"/>
              <w:right w:type="dxa" w:w="110"/>
            </w:tcMar>
          </w:tcPr>
          <w:p>
            <w:pPr>
              <w:keepNext w:val="false"/>
              <w:spacing w:after="0" w:before="0" w:line="276"/>
              <w:jc w:val="left"/>
            </w:pPr>
            <w:r>
              <w:rPr>
                <w:rFonts w:ascii="Arial" w:cs="Arial" w:eastAsia="Arial" w:hAnsi="Arial"/>
                <w:b/>
                <w:bCs/>
                <w:i w:val="false"/>
                <w:iCs w:val="false"/>
                <w:caps w:val="false"/>
                <w:color w:val="222222"/>
                <w:sz w:val="17"/>
                <w:szCs w:val="17"/>
              </w:rPr>
              <w:t xml:space="preserve">3</w:t>
            </w:r>
          </w:p>
        </w:tc>
        <w:tc>
          <w:tcPr>
            <w:tcW w:type="dxa" w:w="4536"/>
            <w:tcBorders>
              <w:top w:val="single" w:color="C8CDD4" w:sz="2"/>
              <w:left w:val="single" w:color="C8CDD4" w:sz="2"/>
              <w:bottom w:val="single" w:color="C8CDD4" w:sz="2"/>
              <w:right w:val="single" w:color="C8CDD4" w:sz="2"/>
            </w:tcBorders>
            <w:shd w:fill="FFFFFF" w:val="clear"/>
            <w:tcMar>
              <w:top w:type="dxa" w:w="80"/>
              <w:left w:type="dxa" w:w="110"/>
              <w:bottom w:type="dxa" w:w="80"/>
              <w:right w:type="dxa" w:w="110"/>
            </w:tcMar>
          </w:tcPr>
          <w:p>
            <w:pPr>
              <w:keepNext w:val="false"/>
              <w:spacing w:after="0" w:before="0" w:line="276"/>
              <w:jc w:val="left"/>
            </w:pPr>
            <w:r>
              <w:rPr>
                <w:rFonts w:ascii="Arial" w:cs="Arial" w:eastAsia="Arial" w:hAnsi="Arial"/>
                <w:b w:val="false"/>
                <w:bCs w:val="false"/>
                <w:i w:val="false"/>
                <w:iCs w:val="false"/>
                <w:caps w:val="false"/>
                <w:color w:val="222222"/>
                <w:sz w:val="17"/>
                <w:szCs w:val="17"/>
              </w:rPr>
              <w:t xml:space="preserve">For partially reversible actions, define what restoration means and who signs it off.</w:t>
            </w:r>
          </w:p>
        </w:tc>
        <w:tc>
          <w:tcPr>
            <w:tcW w:type="dxa" w:w="5040"/>
            <w:tcBorders>
              <w:top w:val="single" w:color="C8CDD4" w:sz="2"/>
              <w:left w:val="single" w:color="C8CDD4" w:sz="2"/>
              <w:bottom w:val="single" w:color="C8CDD4" w:sz="2"/>
              <w:right w:val="single" w:color="C8CDD4" w:sz="2"/>
            </w:tcBorders>
            <w:shd w:fill="FFFFFF" w:val="clear"/>
            <w:tcMar>
              <w:top w:type="dxa" w:w="80"/>
              <w:left w:type="dxa" w:w="110"/>
              <w:bottom w:type="dxa" w:w="80"/>
              <w:right w:type="dxa" w:w="110"/>
            </w:tcMar>
          </w:tcPr>
          <w:p>
            <w:pPr>
              <w:keepNext w:val="false"/>
              <w:spacing w:after="0" w:before="0" w:line="276"/>
              <w:jc w:val="left"/>
            </w:pPr>
            <w:r>
              <w:rPr>
                <w:rFonts w:ascii="Arial" w:cs="Arial" w:eastAsia="Arial" w:hAnsi="Arial"/>
                <w:b w:val="false"/>
                <w:bCs w:val="false"/>
                <w:i w:val="false"/>
                <w:iCs w:val="false"/>
                <w:caps w:val="false"/>
                <w:color w:val="222222"/>
                <w:sz w:val="17"/>
                <w:szCs w:val="17"/>
              </w:rPr>
              <w:t xml:space="preserve">A payment can be returned; the resulting overdraft fee at the recipient's bank may not be.</w:t>
            </w:r>
          </w:p>
        </w:tc>
      </w:tr>
      <w:tr>
        <w:tc>
          <w:tcPr>
            <w:tcW w:type="dxa" w:w="504"/>
            <w:tcBorders>
              <w:top w:val="single" w:color="C8CDD4" w:sz="2"/>
              <w:left w:val="single" w:color="C8CDD4" w:sz="2"/>
              <w:bottom w:val="single" w:color="C8CDD4" w:sz="2"/>
              <w:right w:val="single" w:color="C8CDD4" w:sz="2"/>
            </w:tcBorders>
            <w:shd w:fill="F7F8FA" w:val="clear"/>
            <w:tcMar>
              <w:top w:type="dxa" w:w="80"/>
              <w:left w:type="dxa" w:w="110"/>
              <w:bottom w:type="dxa" w:w="80"/>
              <w:right w:type="dxa" w:w="110"/>
            </w:tcMar>
          </w:tcPr>
          <w:p>
            <w:pPr>
              <w:keepNext w:val="false"/>
              <w:spacing w:after="0" w:before="0" w:line="276"/>
              <w:jc w:val="left"/>
            </w:pPr>
            <w:r>
              <w:rPr>
                <w:rFonts w:ascii="Arial" w:cs="Arial" w:eastAsia="Arial" w:hAnsi="Arial"/>
                <w:b/>
                <w:bCs/>
                <w:i w:val="false"/>
                <w:iCs w:val="false"/>
                <w:caps w:val="false"/>
                <w:color w:val="222222"/>
                <w:sz w:val="17"/>
                <w:szCs w:val="17"/>
              </w:rPr>
              <w:t xml:space="preserve">4</w:t>
            </w:r>
          </w:p>
        </w:tc>
        <w:tc>
          <w:tcPr>
            <w:tcW w:type="dxa" w:w="4536"/>
            <w:tcBorders>
              <w:top w:val="single" w:color="C8CDD4" w:sz="2"/>
              <w:left w:val="single" w:color="C8CDD4" w:sz="2"/>
              <w:bottom w:val="single" w:color="C8CDD4" w:sz="2"/>
              <w:right w:val="single" w:color="C8CDD4" w:sz="2"/>
            </w:tcBorders>
            <w:shd w:fill="F7F8FA" w:val="clear"/>
            <w:tcMar>
              <w:top w:type="dxa" w:w="80"/>
              <w:left w:type="dxa" w:w="110"/>
              <w:bottom w:type="dxa" w:w="80"/>
              <w:right w:type="dxa" w:w="110"/>
            </w:tcMar>
          </w:tcPr>
          <w:p>
            <w:pPr>
              <w:keepNext w:val="false"/>
              <w:spacing w:after="0" w:before="0" w:line="276"/>
              <w:jc w:val="left"/>
            </w:pPr>
            <w:r>
              <w:rPr>
                <w:rFonts w:ascii="Arial" w:cs="Arial" w:eastAsia="Arial" w:hAnsi="Arial"/>
                <w:b w:val="false"/>
                <w:bCs w:val="false"/>
                <w:i w:val="false"/>
                <w:iCs w:val="false"/>
                <w:caps w:val="false"/>
                <w:color w:val="222222"/>
                <w:sz w:val="17"/>
                <w:szCs w:val="17"/>
              </w:rPr>
              <w:t xml:space="preserve">For irreversible actions, quantify the position and move it to remediation rather than reversal.</w:t>
            </w:r>
          </w:p>
        </w:tc>
        <w:tc>
          <w:tcPr>
            <w:tcW w:type="dxa" w:w="5040"/>
            <w:tcBorders>
              <w:top w:val="single" w:color="C8CDD4" w:sz="2"/>
              <w:left w:val="single" w:color="C8CDD4" w:sz="2"/>
              <w:bottom w:val="single" w:color="C8CDD4" w:sz="2"/>
              <w:right w:val="single" w:color="C8CDD4" w:sz="2"/>
            </w:tcBorders>
            <w:shd w:fill="F7F8FA" w:val="clear"/>
            <w:tcMar>
              <w:top w:type="dxa" w:w="80"/>
              <w:left w:type="dxa" w:w="110"/>
              <w:bottom w:type="dxa" w:w="80"/>
              <w:right w:type="dxa" w:w="110"/>
            </w:tcMar>
          </w:tcPr>
          <w:p>
            <w:pPr>
              <w:keepNext w:val="false"/>
              <w:spacing w:after="0" w:before="0" w:line="276"/>
              <w:jc w:val="left"/>
            </w:pPr>
            <w:r>
              <w:rPr>
                <w:rFonts w:ascii="Arial" w:cs="Arial" w:eastAsia="Arial" w:hAnsi="Arial"/>
                <w:b w:val="false"/>
                <w:bCs w:val="false"/>
                <w:i w:val="false"/>
                <w:iCs w:val="false"/>
                <w:caps w:val="false"/>
                <w:color w:val="222222"/>
                <w:sz w:val="17"/>
                <w:szCs w:val="17"/>
              </w:rPr>
              <w:t xml:space="preserve">This is where customer remediation, credits and goodwill decisions are made.</w:t>
            </w:r>
          </w:p>
        </w:tc>
      </w:tr>
      <w:tr>
        <w:tc>
          <w:tcPr>
            <w:tcW w:type="dxa" w:w="504"/>
            <w:tcBorders>
              <w:top w:val="single" w:color="C8CDD4" w:sz="2"/>
              <w:left w:val="single" w:color="C8CDD4" w:sz="2"/>
              <w:bottom w:val="single" w:color="C8CDD4" w:sz="2"/>
              <w:right w:val="single" w:color="C8CDD4" w:sz="2"/>
            </w:tcBorders>
            <w:shd w:fill="FFFFFF" w:val="clear"/>
            <w:tcMar>
              <w:top w:type="dxa" w:w="80"/>
              <w:left w:type="dxa" w:w="110"/>
              <w:bottom w:type="dxa" w:w="80"/>
              <w:right w:type="dxa" w:w="110"/>
            </w:tcMar>
          </w:tcPr>
          <w:p>
            <w:pPr>
              <w:keepNext w:val="false"/>
              <w:spacing w:after="0" w:before="0" w:line="276"/>
              <w:jc w:val="left"/>
            </w:pPr>
            <w:r>
              <w:rPr>
                <w:rFonts w:ascii="Arial" w:cs="Arial" w:eastAsia="Arial" w:hAnsi="Arial"/>
                <w:b/>
                <w:bCs/>
                <w:i w:val="false"/>
                <w:iCs w:val="false"/>
                <w:caps w:val="false"/>
                <w:color w:val="222222"/>
                <w:sz w:val="17"/>
                <w:szCs w:val="17"/>
              </w:rPr>
              <w:t xml:space="preserve">5</w:t>
            </w:r>
          </w:p>
        </w:tc>
        <w:tc>
          <w:tcPr>
            <w:tcW w:type="dxa" w:w="4536"/>
            <w:tcBorders>
              <w:top w:val="single" w:color="C8CDD4" w:sz="2"/>
              <w:left w:val="single" w:color="C8CDD4" w:sz="2"/>
              <w:bottom w:val="single" w:color="C8CDD4" w:sz="2"/>
              <w:right w:val="single" w:color="C8CDD4" w:sz="2"/>
            </w:tcBorders>
            <w:shd w:fill="FFFFFF" w:val="clear"/>
            <w:tcMar>
              <w:top w:type="dxa" w:w="80"/>
              <w:left w:type="dxa" w:w="110"/>
              <w:bottom w:type="dxa" w:w="80"/>
              <w:right w:type="dxa" w:w="110"/>
            </w:tcMar>
          </w:tcPr>
          <w:p>
            <w:pPr>
              <w:keepNext w:val="false"/>
              <w:spacing w:after="0" w:before="0" w:line="276"/>
              <w:jc w:val="left"/>
            </w:pPr>
            <w:r>
              <w:rPr>
                <w:rFonts w:ascii="Arial" w:cs="Arial" w:eastAsia="Arial" w:hAnsi="Arial"/>
                <w:b w:val="false"/>
                <w:bCs w:val="false"/>
                <w:i w:val="false"/>
                <w:iCs w:val="false"/>
                <w:caps w:val="false"/>
                <w:color w:val="222222"/>
                <w:sz w:val="17"/>
                <w:szCs w:val="17"/>
              </w:rPr>
              <w:t xml:space="preserve">Reconcile against the authoritative source of record, not against the system's own view.</w:t>
            </w:r>
          </w:p>
        </w:tc>
        <w:tc>
          <w:tcPr>
            <w:tcW w:type="dxa" w:w="5040"/>
            <w:tcBorders>
              <w:top w:val="single" w:color="C8CDD4" w:sz="2"/>
              <w:left w:val="single" w:color="C8CDD4" w:sz="2"/>
              <w:bottom w:val="single" w:color="C8CDD4" w:sz="2"/>
              <w:right w:val="single" w:color="C8CDD4" w:sz="2"/>
            </w:tcBorders>
            <w:shd w:fill="FFFFFF" w:val="clear"/>
            <w:tcMar>
              <w:top w:type="dxa" w:w="80"/>
              <w:left w:type="dxa" w:w="110"/>
              <w:bottom w:type="dxa" w:w="80"/>
              <w:right w:type="dxa" w:w="110"/>
            </w:tcMar>
          </w:tcPr>
          <w:p>
            <w:pPr>
              <w:keepNext w:val="false"/>
              <w:spacing w:after="0" w:before="0" w:line="276"/>
              <w:jc w:val="left"/>
            </w:pPr>
            <w:r>
              <w:rPr>
                <w:rFonts w:ascii="Arial" w:cs="Arial" w:eastAsia="Arial" w:hAnsi="Arial"/>
                <w:b w:val="false"/>
                <w:bCs w:val="false"/>
                <w:i w:val="false"/>
                <w:iCs w:val="false"/>
                <w:caps w:val="false"/>
                <w:color w:val="222222"/>
                <w:sz w:val="17"/>
                <w:szCs w:val="17"/>
              </w:rPr>
              <w:t xml:space="preserve">The system's record of what it did may be the thing that is wrong.</w:t>
            </w:r>
          </w:p>
        </w:tc>
      </w:tr>
      <w:tr>
        <w:tc>
          <w:tcPr>
            <w:tcW w:type="dxa" w:w="504"/>
            <w:tcBorders>
              <w:top w:val="single" w:color="C8CDD4" w:sz="2"/>
              <w:left w:val="single" w:color="C8CDD4" w:sz="2"/>
              <w:bottom w:val="single" w:color="C8CDD4" w:sz="2"/>
              <w:right w:val="single" w:color="C8CDD4" w:sz="2"/>
            </w:tcBorders>
            <w:shd w:fill="F7F8FA" w:val="clear"/>
            <w:tcMar>
              <w:top w:type="dxa" w:w="80"/>
              <w:left w:type="dxa" w:w="110"/>
              <w:bottom w:type="dxa" w:w="80"/>
              <w:right w:type="dxa" w:w="110"/>
            </w:tcMar>
          </w:tcPr>
          <w:p>
            <w:pPr>
              <w:keepNext w:val="false"/>
              <w:spacing w:after="0" w:before="0" w:line="276"/>
              <w:jc w:val="left"/>
            </w:pPr>
            <w:r>
              <w:rPr>
                <w:rFonts w:ascii="Arial" w:cs="Arial" w:eastAsia="Arial" w:hAnsi="Arial"/>
                <w:b/>
                <w:bCs/>
                <w:i w:val="false"/>
                <w:iCs w:val="false"/>
                <w:caps w:val="false"/>
                <w:color w:val="222222"/>
                <w:sz w:val="17"/>
                <w:szCs w:val="17"/>
              </w:rPr>
              <w:t xml:space="preserve">6</w:t>
            </w:r>
          </w:p>
        </w:tc>
        <w:tc>
          <w:tcPr>
            <w:tcW w:type="dxa" w:w="4536"/>
            <w:tcBorders>
              <w:top w:val="single" w:color="C8CDD4" w:sz="2"/>
              <w:left w:val="single" w:color="C8CDD4" w:sz="2"/>
              <w:bottom w:val="single" w:color="C8CDD4" w:sz="2"/>
              <w:right w:val="single" w:color="C8CDD4" w:sz="2"/>
            </w:tcBorders>
            <w:shd w:fill="F7F8FA" w:val="clear"/>
            <w:tcMar>
              <w:top w:type="dxa" w:w="80"/>
              <w:left w:type="dxa" w:w="110"/>
              <w:bottom w:type="dxa" w:w="80"/>
              <w:right w:type="dxa" w:w="110"/>
            </w:tcMar>
          </w:tcPr>
          <w:p>
            <w:pPr>
              <w:keepNext w:val="false"/>
              <w:spacing w:after="0" w:before="0" w:line="276"/>
              <w:jc w:val="left"/>
            </w:pPr>
            <w:r>
              <w:rPr>
                <w:rFonts w:ascii="Arial" w:cs="Arial" w:eastAsia="Arial" w:hAnsi="Arial"/>
                <w:b w:val="false"/>
                <w:bCs w:val="false"/>
                <w:i w:val="false"/>
                <w:iCs w:val="false"/>
                <w:caps w:val="false"/>
                <w:color w:val="222222"/>
                <w:sz w:val="17"/>
                <w:szCs w:val="17"/>
              </w:rPr>
              <w:t xml:space="preserve">Confirm no reversal itself triggered a downstream automated action.</w:t>
            </w:r>
          </w:p>
        </w:tc>
        <w:tc>
          <w:tcPr>
            <w:tcW w:type="dxa" w:w="5040"/>
            <w:tcBorders>
              <w:top w:val="single" w:color="C8CDD4" w:sz="2"/>
              <w:left w:val="single" w:color="C8CDD4" w:sz="2"/>
              <w:bottom w:val="single" w:color="C8CDD4" w:sz="2"/>
              <w:right w:val="single" w:color="C8CDD4" w:sz="2"/>
            </w:tcBorders>
            <w:shd w:fill="F7F8FA" w:val="clear"/>
            <w:tcMar>
              <w:top w:type="dxa" w:w="80"/>
              <w:left w:type="dxa" w:w="110"/>
              <w:bottom w:type="dxa" w:w="80"/>
              <w:right w:type="dxa" w:w="110"/>
            </w:tcMar>
          </w:tcPr>
          <w:p>
            <w:pPr>
              <w:keepNext w:val="false"/>
              <w:spacing w:after="0" w:before="0" w:line="276"/>
              <w:jc w:val="left"/>
            </w:pPr>
            <w:r>
              <w:rPr>
                <w:rFonts w:ascii="Arial" w:cs="Arial" w:eastAsia="Arial" w:hAnsi="Arial"/>
                <w:b w:val="false"/>
                <w:bCs w:val="false"/>
                <w:i w:val="false"/>
                <w:iCs w:val="false"/>
                <w:caps w:val="false"/>
                <w:color w:val="222222"/>
                <w:sz w:val="17"/>
                <w:szCs w:val="17"/>
              </w:rPr>
              <w:t xml:space="preserve">Reversals are transactions. Other agents may be watching for them.</w:t>
            </w:r>
          </w:p>
        </w:tc>
      </w:tr>
      <w:tr>
        <w:tc>
          <w:tcPr>
            <w:tcW w:type="dxa" w:w="504"/>
            <w:tcBorders>
              <w:top w:val="single" w:color="C8CDD4" w:sz="2"/>
              <w:left w:val="single" w:color="C8CDD4" w:sz="2"/>
              <w:bottom w:val="single" w:color="C8CDD4" w:sz="2"/>
              <w:right w:val="single" w:color="C8CDD4" w:sz="2"/>
            </w:tcBorders>
            <w:shd w:fill="FFFFFF" w:val="clear"/>
            <w:tcMar>
              <w:top w:type="dxa" w:w="80"/>
              <w:left w:type="dxa" w:w="110"/>
              <w:bottom w:type="dxa" w:w="80"/>
              <w:right w:type="dxa" w:w="110"/>
            </w:tcMar>
          </w:tcPr>
          <w:p>
            <w:pPr>
              <w:keepNext w:val="false"/>
              <w:spacing w:after="0" w:before="0" w:line="276"/>
              <w:jc w:val="left"/>
            </w:pPr>
            <w:r>
              <w:rPr>
                <w:rFonts w:ascii="Arial" w:cs="Arial" w:eastAsia="Arial" w:hAnsi="Arial"/>
                <w:b/>
                <w:bCs/>
                <w:i w:val="false"/>
                <w:iCs w:val="false"/>
                <w:caps w:val="false"/>
                <w:color w:val="222222"/>
                <w:sz w:val="17"/>
                <w:szCs w:val="17"/>
              </w:rPr>
              <w:t xml:space="preserve">7</w:t>
            </w:r>
          </w:p>
        </w:tc>
        <w:tc>
          <w:tcPr>
            <w:tcW w:type="dxa" w:w="4536"/>
            <w:tcBorders>
              <w:top w:val="single" w:color="C8CDD4" w:sz="2"/>
              <w:left w:val="single" w:color="C8CDD4" w:sz="2"/>
              <w:bottom w:val="single" w:color="C8CDD4" w:sz="2"/>
              <w:right w:val="single" w:color="C8CDD4" w:sz="2"/>
            </w:tcBorders>
            <w:shd w:fill="FFFFFF" w:val="clear"/>
            <w:tcMar>
              <w:top w:type="dxa" w:w="80"/>
              <w:left w:type="dxa" w:w="110"/>
              <w:bottom w:type="dxa" w:w="80"/>
              <w:right w:type="dxa" w:w="110"/>
            </w:tcMar>
          </w:tcPr>
          <w:p>
            <w:pPr>
              <w:keepNext w:val="false"/>
              <w:spacing w:after="0" w:before="0" w:line="276"/>
              <w:jc w:val="left"/>
            </w:pPr>
            <w:r>
              <w:rPr>
                <w:rFonts w:ascii="Arial" w:cs="Arial" w:eastAsia="Arial" w:hAnsi="Arial"/>
                <w:b w:val="false"/>
                <w:bCs w:val="false"/>
                <w:i w:val="false"/>
                <w:iCs w:val="false"/>
                <w:caps w:val="false"/>
                <w:color w:val="222222"/>
                <w:sz w:val="17"/>
                <w:szCs w:val="17"/>
              </w:rPr>
              <w:t xml:space="preserve">Record the final position: actions taken, reversed, remediated, outstanding.</w:t>
            </w:r>
          </w:p>
        </w:tc>
        <w:tc>
          <w:tcPr>
            <w:tcW w:type="dxa" w:w="5040"/>
            <w:tcBorders>
              <w:top w:val="single" w:color="C8CDD4" w:sz="2"/>
              <w:left w:val="single" w:color="C8CDD4" w:sz="2"/>
              <w:bottom w:val="single" w:color="C8CDD4" w:sz="2"/>
              <w:right w:val="single" w:color="C8CDD4" w:sz="2"/>
            </w:tcBorders>
            <w:shd w:fill="FFFFFF" w:val="clear"/>
            <w:tcMar>
              <w:top w:type="dxa" w:w="80"/>
              <w:left w:type="dxa" w:w="110"/>
              <w:bottom w:type="dxa" w:w="80"/>
              <w:right w:type="dxa" w:w="110"/>
            </w:tcMar>
          </w:tcPr>
          <w:p>
            <w:pPr>
              <w:keepNext w:val="false"/>
              <w:spacing w:after="0" w:before="0" w:line="276"/>
              <w:jc w:val="left"/>
            </w:pPr>
            <w:r>
              <w:rPr>
                <w:rFonts w:ascii="Arial" w:cs="Arial" w:eastAsia="Arial" w:hAnsi="Arial"/>
                <w:b w:val="false"/>
                <w:bCs w:val="false"/>
                <w:i w:val="false"/>
                <w:iCs w:val="false"/>
                <w:caps w:val="false"/>
                <w:color w:val="222222"/>
                <w:sz w:val="17"/>
                <w:szCs w:val="17"/>
              </w:rPr>
              <w:t xml:space="preserve">This table is what the board, the auditor and the regulator will each ask for.</w:t>
            </w:r>
          </w:p>
        </w:tc>
      </w:tr>
    </w:tbl>
    <w:p>
      <w:pPr>
        <w:pStyle w:val="Heading1"/>
        <w:pBdr>
          <w:bottom w:val="single" w:color="C9A227" w:sz="12" w:space="6"/>
        </w:pBdr>
        <w:spacing w:after="60" w:before="360"/>
      </w:pPr>
      <w:r>
        <w:rPr>
          <w:rFonts w:ascii="Arial" w:cs="Arial" w:eastAsia="Arial" w:hAnsi="Arial"/>
          <w:b/>
          <w:bCs/>
          <w:i w:val="false"/>
          <w:iCs w:val="false"/>
          <w:caps w:val="false"/>
          <w:color w:val="1A2A3A"/>
          <w:sz w:val="30"/>
          <w:szCs w:val="30"/>
        </w:rPr>
        <w:t xml:space="preserve">9. Drill Requirements</w:t>
      </w:r>
    </w:p>
    <w:p>
      <w:pPr>
        <w:keepNext w:val="false"/>
        <w:spacing w:after="120" w:before="60" w:line="276"/>
        <w:jc w:val="left"/>
      </w:pPr>
      <w:r>
        <w:rPr>
          <w:rFonts w:ascii="Arial" w:cs="Arial" w:eastAsia="Arial" w:hAnsi="Arial"/>
          <w:b w:val="false"/>
          <w:bCs w:val="false"/>
          <w:i w:val="false"/>
          <w:iCs w:val="false"/>
          <w:caps w:val="false"/>
          <w:color w:val="222222"/>
          <w:sz w:val="20"/>
          <w:szCs w:val="20"/>
        </w:rPr>
        <w:t xml:space="preserve">Each Tier 3 system is drilled at least [FREQUENCY]. Each Tier 4 system is drilled at least [FREQUENCY] and after every material change. A drill is executed against production or a faithful production equivalent. A drill in a test environment that does not share the production control plane tests the wrong thing.</w:t>
      </w:r>
    </w:p>
    <w:p>
      <w:pPr>
        <w:pStyle w:val="Heading3"/>
        <w:spacing w:after="40" w:before="180"/>
      </w:pPr>
      <w:r>
        <w:rPr>
          <w:rFonts w:ascii="Arial" w:cs="Arial" w:eastAsia="Arial" w:hAnsi="Arial"/>
          <w:b/>
          <w:bCs/>
          <w:i w:val="false"/>
          <w:iCs w:val="false"/>
          <w:caps w:val="false"/>
          <w:color w:val="1A2A3A"/>
          <w:sz w:val="21"/>
          <w:szCs w:val="21"/>
        </w:rPr>
        <w:t xml:space="preserve">9.1 What a drill must demonstrate</w:t>
      </w:r>
    </w:p>
    <w:p>
      <w:pPr>
        <w:pStyle w:val="ListParagraph"/>
        <w:numPr>
          <w:ilvl w:val="0"/>
          <w:numId w:val="2"/>
        </w:numPr>
        <w:spacing w:after="60" w:before="40" w:line="268"/>
      </w:pPr>
      <w:r>
        <w:rPr>
          <w:rFonts w:ascii="Arial" w:cs="Arial" w:eastAsia="Arial" w:hAnsi="Arial"/>
          <w:b w:val="false"/>
          <w:bCs w:val="false"/>
          <w:i w:val="false"/>
          <w:iCs w:val="false"/>
          <w:caps w:val="false"/>
          <w:color w:val="222222"/>
          <w:sz w:val="20"/>
          <w:szCs w:val="20"/>
        </w:rPr>
        <w:t xml:space="preserve">Containment can be invoked by someone who is not the system's author.</w:t>
      </w:r>
    </w:p>
    <w:p>
      <w:pPr>
        <w:pStyle w:val="ListParagraph"/>
        <w:numPr>
          <w:ilvl w:val="0"/>
          <w:numId w:val="2"/>
        </w:numPr>
        <w:spacing w:after="60" w:before="40" w:line="268"/>
      </w:pPr>
      <w:r>
        <w:rPr>
          <w:rFonts w:ascii="Arial" w:cs="Arial" w:eastAsia="Arial" w:hAnsi="Arial"/>
          <w:b w:val="false"/>
          <w:bCs w:val="false"/>
          <w:i w:val="false"/>
          <w:iCs w:val="false"/>
          <w:caps w:val="false"/>
          <w:color w:val="222222"/>
          <w:sz w:val="20"/>
          <w:szCs w:val="20"/>
        </w:rPr>
        <w:t xml:space="preserve">Containment can be invoked out of hours, using the documented contact path only.</w:t>
      </w:r>
    </w:p>
    <w:p>
      <w:pPr>
        <w:pStyle w:val="ListParagraph"/>
        <w:numPr>
          <w:ilvl w:val="0"/>
          <w:numId w:val="2"/>
        </w:numPr>
        <w:spacing w:after="60" w:before="40" w:line="268"/>
      </w:pPr>
      <w:r>
        <w:rPr>
          <w:rFonts w:ascii="Arial" w:cs="Arial" w:eastAsia="Arial" w:hAnsi="Arial"/>
          <w:b w:val="false"/>
          <w:bCs w:val="false"/>
          <w:i w:val="false"/>
          <w:iCs w:val="false"/>
          <w:caps w:val="false"/>
          <w:color w:val="222222"/>
          <w:sz w:val="20"/>
          <w:szCs w:val="20"/>
        </w:rPr>
        <w:t xml:space="preserve">Containment takes effect within the target time in Section 2, measured rather than asserted.</w:t>
      </w:r>
    </w:p>
    <w:p>
      <w:pPr>
        <w:pStyle w:val="ListParagraph"/>
        <w:numPr>
          <w:ilvl w:val="0"/>
          <w:numId w:val="2"/>
        </w:numPr>
        <w:spacing w:after="60" w:before="40" w:line="268"/>
      </w:pPr>
      <w:r>
        <w:rPr>
          <w:rFonts w:ascii="Arial" w:cs="Arial" w:eastAsia="Arial" w:hAnsi="Arial"/>
          <w:b w:val="false"/>
          <w:bCs w:val="false"/>
          <w:i w:val="false"/>
          <w:iCs w:val="false"/>
          <w:caps w:val="false"/>
          <w:color w:val="222222"/>
          <w:sz w:val="20"/>
          <w:szCs w:val="20"/>
        </w:rPr>
        <w:t xml:space="preserve">Action ceased, verified against the log rather than against the command response.</w:t>
      </w:r>
    </w:p>
    <w:p>
      <w:pPr>
        <w:pStyle w:val="ListParagraph"/>
        <w:numPr>
          <w:ilvl w:val="0"/>
          <w:numId w:val="2"/>
        </w:numPr>
        <w:spacing w:after="60" w:before="40" w:line="268"/>
      </w:pPr>
      <w:r>
        <w:rPr>
          <w:rFonts w:ascii="Arial" w:cs="Arial" w:eastAsia="Arial" w:hAnsi="Arial"/>
          <w:b w:val="false"/>
          <w:bCs w:val="false"/>
          <w:i w:val="false"/>
          <w:iCs w:val="false"/>
          <w:caps w:val="false"/>
          <w:color w:val="222222"/>
          <w:sz w:val="20"/>
          <w:szCs w:val="20"/>
        </w:rPr>
        <w:t xml:space="preserve">The action window can be reconstructed for a specified past period.</w:t>
      </w:r>
    </w:p>
    <w:p>
      <w:pPr>
        <w:pStyle w:val="ListParagraph"/>
        <w:numPr>
          <w:ilvl w:val="0"/>
          <w:numId w:val="2"/>
        </w:numPr>
        <w:spacing w:after="60" w:before="40" w:line="268"/>
      </w:pPr>
      <w:r>
        <w:rPr>
          <w:rFonts w:ascii="Arial" w:cs="Arial" w:eastAsia="Arial" w:hAnsi="Arial"/>
          <w:b w:val="false"/>
          <w:bCs w:val="false"/>
          <w:i w:val="false"/>
          <w:iCs w:val="false"/>
          <w:caps w:val="false"/>
          <w:color w:val="222222"/>
          <w:sz w:val="20"/>
          <w:szCs w:val="20"/>
        </w:rPr>
        <w:t xml:space="preserve">A sample of actions can be reversed end to end.</w:t>
      </w:r>
    </w:p>
    <w:p>
      <w:pPr>
        <w:pStyle w:val="ListParagraph"/>
        <w:numPr>
          <w:ilvl w:val="0"/>
          <w:numId w:val="2"/>
        </w:numPr>
        <w:spacing w:after="60" w:before="40" w:line="268"/>
      </w:pPr>
      <w:r>
        <w:rPr>
          <w:rFonts w:ascii="Arial" w:cs="Arial" w:eastAsia="Arial" w:hAnsi="Arial"/>
          <w:b w:val="false"/>
          <w:bCs w:val="false"/>
          <w:i w:val="false"/>
          <w:iCs w:val="false"/>
          <w:caps w:val="false"/>
          <w:color w:val="222222"/>
          <w:sz w:val="20"/>
          <w:szCs w:val="20"/>
        </w:rPr>
        <w:t xml:space="preserve">The system can be returned to service, and someone is willing to authorise it.</w:t>
      </w:r>
    </w:p>
    <w:p>
      <w:pPr>
        <w:pStyle w:val="Heading3"/>
        <w:spacing w:after="40" w:before="180"/>
      </w:pPr>
      <w:r>
        <w:rPr>
          <w:rFonts w:ascii="Arial" w:cs="Arial" w:eastAsia="Arial" w:hAnsi="Arial"/>
          <w:b/>
          <w:bCs/>
          <w:i w:val="false"/>
          <w:iCs w:val="false"/>
          <w:caps w:val="false"/>
          <w:color w:val="1A2A3A"/>
          <w:sz w:val="21"/>
          <w:szCs w:val="21"/>
        </w:rPr>
        <w:t xml:space="preserve">9.2 Drill log</w:t>
      </w:r>
    </w:p>
    <w:tbl>
      <w:tblPr>
        <w:tblW w:type="dxa" w:w="10080"/>
        <w:tblBorders>
          <w:top w:val="single" w:color="auto" w:sz="4"/>
          <w:left w:val="single" w:color="auto" w:sz="4"/>
          <w:bottom w:val="single" w:color="auto" w:sz="4"/>
          <w:right w:val="single" w:color="auto" w:sz="4"/>
          <w:insideH w:val="single" w:color="auto" w:sz="4"/>
          <w:insideV w:val="single" w:color="auto" w:sz="4"/>
        </w:tblBorders>
      </w:tblPr>
      <w:tblGrid>
        <w:gridCol w:w="1008"/>
        <w:gridCol w:w="1613"/>
        <w:gridCol w:w="1210"/>
        <w:gridCol w:w="1310"/>
        <w:gridCol w:w="1008"/>
        <w:gridCol w:w="1008"/>
        <w:gridCol w:w="907"/>
        <w:gridCol w:w="2016"/>
      </w:tblGrid>
      <w:tr>
        <w:trPr>
          <w:tblHeader/>
        </w:trPr>
        <w:tc>
          <w:tcPr>
            <w:tcW w:type="dxa" w:w="1008"/>
            <w:tcBorders>
              <w:top w:val="single" w:color="C8CDD4" w:sz="2"/>
              <w:left w:val="single" w:color="C8CDD4" w:sz="2"/>
              <w:bottom w:val="single" w:color="C8CDD4" w:sz="2"/>
              <w:right w:val="single" w:color="C8CDD4" w:sz="2"/>
            </w:tcBorders>
            <w:shd w:fill="1A2A3A" w:val="clear"/>
            <w:tcMar>
              <w:top w:type="dxa" w:w="90"/>
              <w:left w:type="dxa" w:w="110"/>
              <w:bottom w:type="dxa" w:w="90"/>
              <w:right w:type="dxa" w:w="110"/>
            </w:tcMar>
          </w:tcPr>
          <w:p>
            <w:pPr>
              <w:keepNext w:val="false"/>
              <w:spacing w:after="0" w:before="0" w:line="276"/>
              <w:jc w:val="left"/>
            </w:pPr>
            <w:r>
              <w:rPr>
                <w:rFonts w:ascii="Arial" w:cs="Arial" w:eastAsia="Arial" w:hAnsi="Arial"/>
                <w:b/>
                <w:bCs/>
                <w:i w:val="false"/>
                <w:iCs w:val="false"/>
                <w:caps w:val="false"/>
                <w:color w:val="FFFFFF"/>
                <w:sz w:val="17"/>
                <w:szCs w:val="17"/>
              </w:rPr>
              <w:t xml:space="preserve">Date</w:t>
            </w:r>
          </w:p>
        </w:tc>
        <w:tc>
          <w:tcPr>
            <w:tcW w:type="dxa" w:w="1613"/>
            <w:tcBorders>
              <w:top w:val="single" w:color="C8CDD4" w:sz="2"/>
              <w:left w:val="single" w:color="C8CDD4" w:sz="2"/>
              <w:bottom w:val="single" w:color="C8CDD4" w:sz="2"/>
              <w:right w:val="single" w:color="C8CDD4" w:sz="2"/>
            </w:tcBorders>
            <w:shd w:fill="1A2A3A" w:val="clear"/>
            <w:tcMar>
              <w:top w:type="dxa" w:w="90"/>
              <w:left w:type="dxa" w:w="110"/>
              <w:bottom w:type="dxa" w:w="90"/>
              <w:right w:type="dxa" w:w="110"/>
            </w:tcMar>
          </w:tcPr>
          <w:p>
            <w:pPr>
              <w:keepNext w:val="false"/>
              <w:spacing w:after="0" w:before="0" w:line="276"/>
              <w:jc w:val="left"/>
            </w:pPr>
            <w:r>
              <w:rPr>
                <w:rFonts w:ascii="Arial" w:cs="Arial" w:eastAsia="Arial" w:hAnsi="Arial"/>
                <w:b/>
                <w:bCs/>
                <w:i w:val="false"/>
                <w:iCs w:val="false"/>
                <w:caps w:val="false"/>
                <w:color w:val="FFFFFF"/>
                <w:sz w:val="17"/>
                <w:szCs w:val="17"/>
              </w:rPr>
              <w:t xml:space="preserve">System</w:t>
            </w:r>
          </w:p>
        </w:tc>
        <w:tc>
          <w:tcPr>
            <w:tcW w:type="dxa" w:w="1210"/>
            <w:tcBorders>
              <w:top w:val="single" w:color="C8CDD4" w:sz="2"/>
              <w:left w:val="single" w:color="C8CDD4" w:sz="2"/>
              <w:bottom w:val="single" w:color="C8CDD4" w:sz="2"/>
              <w:right w:val="single" w:color="C8CDD4" w:sz="2"/>
            </w:tcBorders>
            <w:shd w:fill="1A2A3A" w:val="clear"/>
            <w:tcMar>
              <w:top w:type="dxa" w:w="90"/>
              <w:left w:type="dxa" w:w="110"/>
              <w:bottom w:type="dxa" w:w="90"/>
              <w:right w:type="dxa" w:w="110"/>
            </w:tcMar>
          </w:tcPr>
          <w:p>
            <w:pPr>
              <w:keepNext w:val="false"/>
              <w:spacing w:after="0" w:before="0" w:line="276"/>
              <w:jc w:val="left"/>
            </w:pPr>
            <w:r>
              <w:rPr>
                <w:rFonts w:ascii="Arial" w:cs="Arial" w:eastAsia="Arial" w:hAnsi="Arial"/>
                <w:b/>
                <w:bCs/>
                <w:i w:val="false"/>
                <w:iCs w:val="false"/>
                <w:caps w:val="false"/>
                <w:color w:val="FFFFFF"/>
                <w:sz w:val="17"/>
                <w:szCs w:val="17"/>
              </w:rPr>
              <w:t xml:space="preserve">Level tested</w:t>
            </w:r>
          </w:p>
        </w:tc>
        <w:tc>
          <w:tcPr>
            <w:tcW w:type="dxa" w:w="1310"/>
            <w:tcBorders>
              <w:top w:val="single" w:color="C8CDD4" w:sz="2"/>
              <w:left w:val="single" w:color="C8CDD4" w:sz="2"/>
              <w:bottom w:val="single" w:color="C8CDD4" w:sz="2"/>
              <w:right w:val="single" w:color="C8CDD4" w:sz="2"/>
            </w:tcBorders>
            <w:shd w:fill="1A2A3A" w:val="clear"/>
            <w:tcMar>
              <w:top w:type="dxa" w:w="90"/>
              <w:left w:type="dxa" w:w="110"/>
              <w:bottom w:type="dxa" w:w="90"/>
              <w:right w:type="dxa" w:w="110"/>
            </w:tcMar>
          </w:tcPr>
          <w:p>
            <w:pPr>
              <w:keepNext w:val="false"/>
              <w:spacing w:after="0" w:before="0" w:line="276"/>
              <w:jc w:val="left"/>
            </w:pPr>
            <w:r>
              <w:rPr>
                <w:rFonts w:ascii="Arial" w:cs="Arial" w:eastAsia="Arial" w:hAnsi="Arial"/>
                <w:b/>
                <w:bCs/>
                <w:i w:val="false"/>
                <w:iCs w:val="false"/>
                <w:caps w:val="false"/>
                <w:color w:val="FFFFFF"/>
                <w:sz w:val="17"/>
                <w:szCs w:val="17"/>
              </w:rPr>
              <w:t xml:space="preserve">Executed by</w:t>
            </w:r>
          </w:p>
        </w:tc>
        <w:tc>
          <w:tcPr>
            <w:tcW w:type="dxa" w:w="1008"/>
            <w:tcBorders>
              <w:top w:val="single" w:color="C8CDD4" w:sz="2"/>
              <w:left w:val="single" w:color="C8CDD4" w:sz="2"/>
              <w:bottom w:val="single" w:color="C8CDD4" w:sz="2"/>
              <w:right w:val="single" w:color="C8CDD4" w:sz="2"/>
            </w:tcBorders>
            <w:shd w:fill="1A2A3A" w:val="clear"/>
            <w:tcMar>
              <w:top w:type="dxa" w:w="90"/>
              <w:left w:type="dxa" w:w="110"/>
              <w:bottom w:type="dxa" w:w="90"/>
              <w:right w:type="dxa" w:w="110"/>
            </w:tcMar>
          </w:tcPr>
          <w:p>
            <w:pPr>
              <w:keepNext w:val="false"/>
              <w:spacing w:after="0" w:before="0" w:line="276"/>
              <w:jc w:val="left"/>
            </w:pPr>
            <w:r>
              <w:rPr>
                <w:rFonts w:ascii="Arial" w:cs="Arial" w:eastAsia="Arial" w:hAnsi="Arial"/>
                <w:b/>
                <w:bCs/>
                <w:i w:val="false"/>
                <w:iCs w:val="false"/>
                <w:caps w:val="false"/>
                <w:color w:val="FFFFFF"/>
                <w:sz w:val="17"/>
                <w:szCs w:val="17"/>
              </w:rPr>
              <w:t xml:space="preserve">Target time</w:t>
            </w:r>
          </w:p>
        </w:tc>
        <w:tc>
          <w:tcPr>
            <w:tcW w:type="dxa" w:w="1008"/>
            <w:tcBorders>
              <w:top w:val="single" w:color="C8CDD4" w:sz="2"/>
              <w:left w:val="single" w:color="C8CDD4" w:sz="2"/>
              <w:bottom w:val="single" w:color="C8CDD4" w:sz="2"/>
              <w:right w:val="single" w:color="C8CDD4" w:sz="2"/>
            </w:tcBorders>
            <w:shd w:fill="1A2A3A" w:val="clear"/>
            <w:tcMar>
              <w:top w:type="dxa" w:w="90"/>
              <w:left w:type="dxa" w:w="110"/>
              <w:bottom w:type="dxa" w:w="90"/>
              <w:right w:type="dxa" w:w="110"/>
            </w:tcMar>
          </w:tcPr>
          <w:p>
            <w:pPr>
              <w:keepNext w:val="false"/>
              <w:spacing w:after="0" w:before="0" w:line="276"/>
              <w:jc w:val="left"/>
            </w:pPr>
            <w:r>
              <w:rPr>
                <w:rFonts w:ascii="Arial" w:cs="Arial" w:eastAsia="Arial" w:hAnsi="Arial"/>
                <w:b/>
                <w:bCs/>
                <w:i w:val="false"/>
                <w:iCs w:val="false"/>
                <w:caps w:val="false"/>
                <w:color w:val="FFFFFF"/>
                <w:sz w:val="17"/>
                <w:szCs w:val="17"/>
              </w:rPr>
              <w:t xml:space="preserve">Actual time</w:t>
            </w:r>
          </w:p>
        </w:tc>
        <w:tc>
          <w:tcPr>
            <w:tcW w:type="dxa" w:w="907"/>
            <w:tcBorders>
              <w:top w:val="single" w:color="C8CDD4" w:sz="2"/>
              <w:left w:val="single" w:color="C8CDD4" w:sz="2"/>
              <w:bottom w:val="single" w:color="C8CDD4" w:sz="2"/>
              <w:right w:val="single" w:color="C8CDD4" w:sz="2"/>
            </w:tcBorders>
            <w:shd w:fill="1A2A3A" w:val="clear"/>
            <w:tcMar>
              <w:top w:type="dxa" w:w="90"/>
              <w:left w:type="dxa" w:w="110"/>
              <w:bottom w:type="dxa" w:w="90"/>
              <w:right w:type="dxa" w:w="110"/>
            </w:tcMar>
          </w:tcPr>
          <w:p>
            <w:pPr>
              <w:keepNext w:val="false"/>
              <w:spacing w:after="0" w:before="0" w:line="276"/>
              <w:jc w:val="left"/>
            </w:pPr>
            <w:r>
              <w:rPr>
                <w:rFonts w:ascii="Arial" w:cs="Arial" w:eastAsia="Arial" w:hAnsi="Arial"/>
                <w:b/>
                <w:bCs/>
                <w:i w:val="false"/>
                <w:iCs w:val="false"/>
                <w:caps w:val="false"/>
                <w:color w:val="FFFFFF"/>
                <w:sz w:val="17"/>
                <w:szCs w:val="17"/>
              </w:rPr>
              <w:t xml:space="preserve">Result</w:t>
            </w:r>
          </w:p>
        </w:tc>
        <w:tc>
          <w:tcPr>
            <w:tcW w:type="dxa" w:w="2016"/>
            <w:tcBorders>
              <w:top w:val="single" w:color="C8CDD4" w:sz="2"/>
              <w:left w:val="single" w:color="C8CDD4" w:sz="2"/>
              <w:bottom w:val="single" w:color="C8CDD4" w:sz="2"/>
              <w:right w:val="single" w:color="C8CDD4" w:sz="2"/>
            </w:tcBorders>
            <w:shd w:fill="1A2A3A" w:val="clear"/>
            <w:tcMar>
              <w:top w:type="dxa" w:w="90"/>
              <w:left w:type="dxa" w:w="110"/>
              <w:bottom w:type="dxa" w:w="90"/>
              <w:right w:type="dxa" w:w="110"/>
            </w:tcMar>
          </w:tcPr>
          <w:p>
            <w:pPr>
              <w:keepNext w:val="false"/>
              <w:spacing w:after="0" w:before="0" w:line="276"/>
              <w:jc w:val="left"/>
            </w:pPr>
            <w:r>
              <w:rPr>
                <w:rFonts w:ascii="Arial" w:cs="Arial" w:eastAsia="Arial" w:hAnsi="Arial"/>
                <w:b/>
                <w:bCs/>
                <w:i w:val="false"/>
                <w:iCs w:val="false"/>
                <w:caps w:val="false"/>
                <w:color w:val="FFFFFF"/>
                <w:sz w:val="17"/>
                <w:szCs w:val="17"/>
              </w:rPr>
              <w:t xml:space="preserve">Finding</w:t>
            </w:r>
          </w:p>
        </w:tc>
      </w:tr>
      <w:tr>
        <w:tc>
          <w:tcPr>
            <w:tcW w:type="dxa" w:w="1008"/>
            <w:tcBorders>
              <w:top w:val="single" w:color="C8CDD4" w:sz="2"/>
              <w:left w:val="single" w:color="C8CDD4" w:sz="2"/>
              <w:bottom w:val="single" w:color="C8CDD4" w:sz="2"/>
              <w:right w:val="single" w:color="C8CDD4" w:sz="2"/>
            </w:tcBorders>
            <w:shd w:fill="FFF9DB" w:val="clear"/>
            <w:tcMar>
              <w:top w:type="dxa" w:w="80"/>
              <w:left w:type="dxa" w:w="110"/>
              <w:bottom w:type="dxa" w:w="80"/>
              <w:right w:type="dxa" w:w="110"/>
            </w:tcMar>
          </w:tcPr>
          <w:p>
            <w:pPr>
              <w:keepNext w:val="false"/>
              <w:spacing w:after="0" w:before="0" w:line="276"/>
              <w:jc w:val="left"/>
            </w:pPr>
            <w:r>
              <w:rPr>
                <w:rFonts w:ascii="Arial" w:cs="Arial" w:eastAsia="Arial" w:hAnsi="Arial"/>
                <w:b/>
                <w:bCs/>
                <w:i w:val="false"/>
                <w:iCs w:val="false"/>
                <w:caps w:val="false"/>
                <w:color w:val="222222"/>
                <w:sz w:val="17"/>
                <w:szCs w:val="17"/>
              </w:rPr>
              <w:t xml:space="preserve"/>
            </w:r>
          </w:p>
        </w:tc>
        <w:tc>
          <w:tcPr>
            <w:tcW w:type="dxa" w:w="1613"/>
            <w:tcBorders>
              <w:top w:val="single" w:color="C8CDD4" w:sz="2"/>
              <w:left w:val="single" w:color="C8CDD4" w:sz="2"/>
              <w:bottom w:val="single" w:color="C8CDD4" w:sz="2"/>
              <w:right w:val="single" w:color="C8CDD4" w:sz="2"/>
            </w:tcBorders>
            <w:shd w:fill="FFF9DB" w:val="clear"/>
            <w:tcMar>
              <w:top w:type="dxa" w:w="80"/>
              <w:left w:type="dxa" w:w="110"/>
              <w:bottom w:type="dxa" w:w="80"/>
              <w:right w:type="dxa" w:w="110"/>
            </w:tcMar>
          </w:tcPr>
          <w:p>
            <w:pPr>
              <w:keepNext w:val="false"/>
              <w:spacing w:after="0" w:before="0" w:line="276"/>
              <w:jc w:val="left"/>
            </w:pPr>
            <w:r>
              <w:rPr>
                <w:rFonts w:ascii="Arial" w:cs="Arial" w:eastAsia="Arial" w:hAnsi="Arial"/>
                <w:b w:val="false"/>
                <w:bCs w:val="false"/>
                <w:i w:val="false"/>
                <w:iCs w:val="false"/>
                <w:caps w:val="false"/>
                <w:color w:val="222222"/>
                <w:sz w:val="17"/>
                <w:szCs w:val="17"/>
              </w:rPr>
              <w:t xml:space="preserve"/>
            </w:r>
          </w:p>
        </w:tc>
        <w:tc>
          <w:tcPr>
            <w:tcW w:type="dxa" w:w="1210"/>
            <w:tcBorders>
              <w:top w:val="single" w:color="C8CDD4" w:sz="2"/>
              <w:left w:val="single" w:color="C8CDD4" w:sz="2"/>
              <w:bottom w:val="single" w:color="C8CDD4" w:sz="2"/>
              <w:right w:val="single" w:color="C8CDD4" w:sz="2"/>
            </w:tcBorders>
            <w:shd w:fill="FFF9DB" w:val="clear"/>
            <w:tcMar>
              <w:top w:type="dxa" w:w="80"/>
              <w:left w:type="dxa" w:w="110"/>
              <w:bottom w:type="dxa" w:w="80"/>
              <w:right w:type="dxa" w:w="110"/>
            </w:tcMar>
          </w:tcPr>
          <w:p>
            <w:pPr>
              <w:keepNext w:val="false"/>
              <w:spacing w:after="0" w:before="0" w:line="276"/>
              <w:jc w:val="left"/>
            </w:pPr>
            <w:r>
              <w:rPr>
                <w:rFonts w:ascii="Arial" w:cs="Arial" w:eastAsia="Arial" w:hAnsi="Arial"/>
                <w:b w:val="false"/>
                <w:bCs w:val="false"/>
                <w:i w:val="false"/>
                <w:iCs w:val="false"/>
                <w:caps w:val="false"/>
                <w:color w:val="222222"/>
                <w:sz w:val="17"/>
                <w:szCs w:val="17"/>
              </w:rPr>
              <w:t xml:space="preserve"/>
            </w:r>
          </w:p>
        </w:tc>
        <w:tc>
          <w:tcPr>
            <w:tcW w:type="dxa" w:w="1310"/>
            <w:tcBorders>
              <w:top w:val="single" w:color="C8CDD4" w:sz="2"/>
              <w:left w:val="single" w:color="C8CDD4" w:sz="2"/>
              <w:bottom w:val="single" w:color="C8CDD4" w:sz="2"/>
              <w:right w:val="single" w:color="C8CDD4" w:sz="2"/>
            </w:tcBorders>
            <w:shd w:fill="FFF9DB" w:val="clear"/>
            <w:tcMar>
              <w:top w:type="dxa" w:w="80"/>
              <w:left w:type="dxa" w:w="110"/>
              <w:bottom w:type="dxa" w:w="80"/>
              <w:right w:type="dxa" w:w="110"/>
            </w:tcMar>
          </w:tcPr>
          <w:p>
            <w:pPr>
              <w:keepNext w:val="false"/>
              <w:spacing w:after="0" w:before="0" w:line="276"/>
              <w:jc w:val="left"/>
            </w:pPr>
            <w:r>
              <w:rPr>
                <w:rFonts w:ascii="Arial" w:cs="Arial" w:eastAsia="Arial" w:hAnsi="Arial"/>
                <w:b w:val="false"/>
                <w:bCs w:val="false"/>
                <w:i w:val="false"/>
                <w:iCs w:val="false"/>
                <w:caps w:val="false"/>
                <w:color w:val="222222"/>
                <w:sz w:val="17"/>
                <w:szCs w:val="17"/>
              </w:rPr>
              <w:t xml:space="preserve"/>
            </w:r>
          </w:p>
        </w:tc>
        <w:tc>
          <w:tcPr>
            <w:tcW w:type="dxa" w:w="1008"/>
            <w:tcBorders>
              <w:top w:val="single" w:color="C8CDD4" w:sz="2"/>
              <w:left w:val="single" w:color="C8CDD4" w:sz="2"/>
              <w:bottom w:val="single" w:color="C8CDD4" w:sz="2"/>
              <w:right w:val="single" w:color="C8CDD4" w:sz="2"/>
            </w:tcBorders>
            <w:shd w:fill="FFF9DB" w:val="clear"/>
            <w:tcMar>
              <w:top w:type="dxa" w:w="80"/>
              <w:left w:type="dxa" w:w="110"/>
              <w:bottom w:type="dxa" w:w="80"/>
              <w:right w:type="dxa" w:w="110"/>
            </w:tcMar>
          </w:tcPr>
          <w:p>
            <w:pPr>
              <w:keepNext w:val="false"/>
              <w:spacing w:after="0" w:before="0" w:line="276"/>
              <w:jc w:val="left"/>
            </w:pPr>
            <w:r>
              <w:rPr>
                <w:rFonts w:ascii="Arial" w:cs="Arial" w:eastAsia="Arial" w:hAnsi="Arial"/>
                <w:b w:val="false"/>
                <w:bCs w:val="false"/>
                <w:i w:val="false"/>
                <w:iCs w:val="false"/>
                <w:caps w:val="false"/>
                <w:color w:val="222222"/>
                <w:sz w:val="17"/>
                <w:szCs w:val="17"/>
              </w:rPr>
              <w:t xml:space="preserve"/>
            </w:r>
          </w:p>
        </w:tc>
        <w:tc>
          <w:tcPr>
            <w:tcW w:type="dxa" w:w="1008"/>
            <w:tcBorders>
              <w:top w:val="single" w:color="C8CDD4" w:sz="2"/>
              <w:left w:val="single" w:color="C8CDD4" w:sz="2"/>
              <w:bottom w:val="single" w:color="C8CDD4" w:sz="2"/>
              <w:right w:val="single" w:color="C8CDD4" w:sz="2"/>
            </w:tcBorders>
            <w:shd w:fill="FFF9DB" w:val="clear"/>
            <w:tcMar>
              <w:top w:type="dxa" w:w="80"/>
              <w:left w:type="dxa" w:w="110"/>
              <w:bottom w:type="dxa" w:w="80"/>
              <w:right w:type="dxa" w:w="110"/>
            </w:tcMar>
          </w:tcPr>
          <w:p>
            <w:pPr>
              <w:keepNext w:val="false"/>
              <w:spacing w:after="0" w:before="0" w:line="276"/>
              <w:jc w:val="left"/>
            </w:pPr>
            <w:r>
              <w:rPr>
                <w:rFonts w:ascii="Arial" w:cs="Arial" w:eastAsia="Arial" w:hAnsi="Arial"/>
                <w:b w:val="false"/>
                <w:bCs w:val="false"/>
                <w:i w:val="false"/>
                <w:iCs w:val="false"/>
                <w:caps w:val="false"/>
                <w:color w:val="222222"/>
                <w:sz w:val="17"/>
                <w:szCs w:val="17"/>
              </w:rPr>
              <w:t xml:space="preserve"/>
            </w:r>
          </w:p>
        </w:tc>
        <w:tc>
          <w:tcPr>
            <w:tcW w:type="dxa" w:w="907"/>
            <w:tcBorders>
              <w:top w:val="single" w:color="C8CDD4" w:sz="2"/>
              <w:left w:val="single" w:color="C8CDD4" w:sz="2"/>
              <w:bottom w:val="single" w:color="C8CDD4" w:sz="2"/>
              <w:right w:val="single" w:color="C8CDD4" w:sz="2"/>
            </w:tcBorders>
            <w:shd w:fill="FFF9DB" w:val="clear"/>
            <w:tcMar>
              <w:top w:type="dxa" w:w="80"/>
              <w:left w:type="dxa" w:w="110"/>
              <w:bottom w:type="dxa" w:w="80"/>
              <w:right w:type="dxa" w:w="110"/>
            </w:tcMar>
          </w:tcPr>
          <w:p>
            <w:pPr>
              <w:keepNext w:val="false"/>
              <w:spacing w:after="0" w:before="0" w:line="276"/>
              <w:jc w:val="left"/>
            </w:pPr>
            <w:r>
              <w:rPr>
                <w:rFonts w:ascii="Arial" w:cs="Arial" w:eastAsia="Arial" w:hAnsi="Arial"/>
                <w:b w:val="false"/>
                <w:bCs w:val="false"/>
                <w:i w:val="false"/>
                <w:iCs w:val="false"/>
                <w:caps w:val="false"/>
                <w:color w:val="222222"/>
                <w:sz w:val="17"/>
                <w:szCs w:val="17"/>
              </w:rPr>
              <w:t xml:space="preserve"/>
            </w:r>
          </w:p>
        </w:tc>
        <w:tc>
          <w:tcPr>
            <w:tcW w:type="dxa" w:w="2016"/>
            <w:tcBorders>
              <w:top w:val="single" w:color="C8CDD4" w:sz="2"/>
              <w:left w:val="single" w:color="C8CDD4" w:sz="2"/>
              <w:bottom w:val="single" w:color="C8CDD4" w:sz="2"/>
              <w:right w:val="single" w:color="C8CDD4" w:sz="2"/>
            </w:tcBorders>
            <w:shd w:fill="FFF9DB" w:val="clear"/>
            <w:tcMar>
              <w:top w:type="dxa" w:w="80"/>
              <w:left w:type="dxa" w:w="110"/>
              <w:bottom w:type="dxa" w:w="80"/>
              <w:right w:type="dxa" w:w="110"/>
            </w:tcMar>
          </w:tcPr>
          <w:p>
            <w:pPr>
              <w:keepNext w:val="false"/>
              <w:spacing w:after="0" w:before="0" w:line="276"/>
              <w:jc w:val="left"/>
            </w:pPr>
            <w:r>
              <w:rPr>
                <w:rFonts w:ascii="Arial" w:cs="Arial" w:eastAsia="Arial" w:hAnsi="Arial"/>
                <w:b w:val="false"/>
                <w:bCs w:val="false"/>
                <w:i w:val="false"/>
                <w:iCs w:val="false"/>
                <w:caps w:val="false"/>
                <w:color w:val="222222"/>
                <w:sz w:val="17"/>
                <w:szCs w:val="17"/>
              </w:rPr>
              <w:t xml:space="preserve"/>
            </w:r>
          </w:p>
        </w:tc>
      </w:tr>
      <w:tr>
        <w:tc>
          <w:tcPr>
            <w:tcW w:type="dxa" w:w="1008"/>
            <w:tcBorders>
              <w:top w:val="single" w:color="C8CDD4" w:sz="2"/>
              <w:left w:val="single" w:color="C8CDD4" w:sz="2"/>
              <w:bottom w:val="single" w:color="C8CDD4" w:sz="2"/>
              <w:right w:val="single" w:color="C8CDD4" w:sz="2"/>
            </w:tcBorders>
            <w:shd w:fill="FFF9DB" w:val="clear"/>
            <w:tcMar>
              <w:top w:type="dxa" w:w="80"/>
              <w:left w:type="dxa" w:w="110"/>
              <w:bottom w:type="dxa" w:w="80"/>
              <w:right w:type="dxa" w:w="110"/>
            </w:tcMar>
          </w:tcPr>
          <w:p>
            <w:pPr>
              <w:keepNext w:val="false"/>
              <w:spacing w:after="0" w:before="0" w:line="276"/>
              <w:jc w:val="left"/>
            </w:pPr>
            <w:r>
              <w:rPr>
                <w:rFonts w:ascii="Arial" w:cs="Arial" w:eastAsia="Arial" w:hAnsi="Arial"/>
                <w:b/>
                <w:bCs/>
                <w:i w:val="false"/>
                <w:iCs w:val="false"/>
                <w:caps w:val="false"/>
                <w:color w:val="222222"/>
                <w:sz w:val="17"/>
                <w:szCs w:val="17"/>
              </w:rPr>
              <w:t xml:space="preserve"/>
            </w:r>
          </w:p>
        </w:tc>
        <w:tc>
          <w:tcPr>
            <w:tcW w:type="dxa" w:w="1613"/>
            <w:tcBorders>
              <w:top w:val="single" w:color="C8CDD4" w:sz="2"/>
              <w:left w:val="single" w:color="C8CDD4" w:sz="2"/>
              <w:bottom w:val="single" w:color="C8CDD4" w:sz="2"/>
              <w:right w:val="single" w:color="C8CDD4" w:sz="2"/>
            </w:tcBorders>
            <w:shd w:fill="FFF9DB" w:val="clear"/>
            <w:tcMar>
              <w:top w:type="dxa" w:w="80"/>
              <w:left w:type="dxa" w:w="110"/>
              <w:bottom w:type="dxa" w:w="80"/>
              <w:right w:type="dxa" w:w="110"/>
            </w:tcMar>
          </w:tcPr>
          <w:p>
            <w:pPr>
              <w:keepNext w:val="false"/>
              <w:spacing w:after="0" w:before="0" w:line="276"/>
              <w:jc w:val="left"/>
            </w:pPr>
            <w:r>
              <w:rPr>
                <w:rFonts w:ascii="Arial" w:cs="Arial" w:eastAsia="Arial" w:hAnsi="Arial"/>
                <w:b w:val="false"/>
                <w:bCs w:val="false"/>
                <w:i w:val="false"/>
                <w:iCs w:val="false"/>
                <w:caps w:val="false"/>
                <w:color w:val="222222"/>
                <w:sz w:val="17"/>
                <w:szCs w:val="17"/>
              </w:rPr>
              <w:t xml:space="preserve"/>
            </w:r>
          </w:p>
        </w:tc>
        <w:tc>
          <w:tcPr>
            <w:tcW w:type="dxa" w:w="1210"/>
            <w:tcBorders>
              <w:top w:val="single" w:color="C8CDD4" w:sz="2"/>
              <w:left w:val="single" w:color="C8CDD4" w:sz="2"/>
              <w:bottom w:val="single" w:color="C8CDD4" w:sz="2"/>
              <w:right w:val="single" w:color="C8CDD4" w:sz="2"/>
            </w:tcBorders>
            <w:shd w:fill="FFF9DB" w:val="clear"/>
            <w:tcMar>
              <w:top w:type="dxa" w:w="80"/>
              <w:left w:type="dxa" w:w="110"/>
              <w:bottom w:type="dxa" w:w="80"/>
              <w:right w:type="dxa" w:w="110"/>
            </w:tcMar>
          </w:tcPr>
          <w:p>
            <w:pPr>
              <w:keepNext w:val="false"/>
              <w:spacing w:after="0" w:before="0" w:line="276"/>
              <w:jc w:val="left"/>
            </w:pPr>
            <w:r>
              <w:rPr>
                <w:rFonts w:ascii="Arial" w:cs="Arial" w:eastAsia="Arial" w:hAnsi="Arial"/>
                <w:b w:val="false"/>
                <w:bCs w:val="false"/>
                <w:i w:val="false"/>
                <w:iCs w:val="false"/>
                <w:caps w:val="false"/>
                <w:color w:val="222222"/>
                <w:sz w:val="17"/>
                <w:szCs w:val="17"/>
              </w:rPr>
              <w:t xml:space="preserve"/>
            </w:r>
          </w:p>
        </w:tc>
        <w:tc>
          <w:tcPr>
            <w:tcW w:type="dxa" w:w="1310"/>
            <w:tcBorders>
              <w:top w:val="single" w:color="C8CDD4" w:sz="2"/>
              <w:left w:val="single" w:color="C8CDD4" w:sz="2"/>
              <w:bottom w:val="single" w:color="C8CDD4" w:sz="2"/>
              <w:right w:val="single" w:color="C8CDD4" w:sz="2"/>
            </w:tcBorders>
            <w:shd w:fill="FFF9DB" w:val="clear"/>
            <w:tcMar>
              <w:top w:type="dxa" w:w="80"/>
              <w:left w:type="dxa" w:w="110"/>
              <w:bottom w:type="dxa" w:w="80"/>
              <w:right w:type="dxa" w:w="110"/>
            </w:tcMar>
          </w:tcPr>
          <w:p>
            <w:pPr>
              <w:keepNext w:val="false"/>
              <w:spacing w:after="0" w:before="0" w:line="276"/>
              <w:jc w:val="left"/>
            </w:pPr>
            <w:r>
              <w:rPr>
                <w:rFonts w:ascii="Arial" w:cs="Arial" w:eastAsia="Arial" w:hAnsi="Arial"/>
                <w:b w:val="false"/>
                <w:bCs w:val="false"/>
                <w:i w:val="false"/>
                <w:iCs w:val="false"/>
                <w:caps w:val="false"/>
                <w:color w:val="222222"/>
                <w:sz w:val="17"/>
                <w:szCs w:val="17"/>
              </w:rPr>
              <w:t xml:space="preserve"/>
            </w:r>
          </w:p>
        </w:tc>
        <w:tc>
          <w:tcPr>
            <w:tcW w:type="dxa" w:w="1008"/>
            <w:tcBorders>
              <w:top w:val="single" w:color="C8CDD4" w:sz="2"/>
              <w:left w:val="single" w:color="C8CDD4" w:sz="2"/>
              <w:bottom w:val="single" w:color="C8CDD4" w:sz="2"/>
              <w:right w:val="single" w:color="C8CDD4" w:sz="2"/>
            </w:tcBorders>
            <w:shd w:fill="FFF9DB" w:val="clear"/>
            <w:tcMar>
              <w:top w:type="dxa" w:w="80"/>
              <w:left w:type="dxa" w:w="110"/>
              <w:bottom w:type="dxa" w:w="80"/>
              <w:right w:type="dxa" w:w="110"/>
            </w:tcMar>
          </w:tcPr>
          <w:p>
            <w:pPr>
              <w:keepNext w:val="false"/>
              <w:spacing w:after="0" w:before="0" w:line="276"/>
              <w:jc w:val="left"/>
            </w:pPr>
            <w:r>
              <w:rPr>
                <w:rFonts w:ascii="Arial" w:cs="Arial" w:eastAsia="Arial" w:hAnsi="Arial"/>
                <w:b w:val="false"/>
                <w:bCs w:val="false"/>
                <w:i w:val="false"/>
                <w:iCs w:val="false"/>
                <w:caps w:val="false"/>
                <w:color w:val="222222"/>
                <w:sz w:val="17"/>
                <w:szCs w:val="17"/>
              </w:rPr>
              <w:t xml:space="preserve"/>
            </w:r>
          </w:p>
        </w:tc>
        <w:tc>
          <w:tcPr>
            <w:tcW w:type="dxa" w:w="1008"/>
            <w:tcBorders>
              <w:top w:val="single" w:color="C8CDD4" w:sz="2"/>
              <w:left w:val="single" w:color="C8CDD4" w:sz="2"/>
              <w:bottom w:val="single" w:color="C8CDD4" w:sz="2"/>
              <w:right w:val="single" w:color="C8CDD4" w:sz="2"/>
            </w:tcBorders>
            <w:shd w:fill="FFF9DB" w:val="clear"/>
            <w:tcMar>
              <w:top w:type="dxa" w:w="80"/>
              <w:left w:type="dxa" w:w="110"/>
              <w:bottom w:type="dxa" w:w="80"/>
              <w:right w:type="dxa" w:w="110"/>
            </w:tcMar>
          </w:tcPr>
          <w:p>
            <w:pPr>
              <w:keepNext w:val="false"/>
              <w:spacing w:after="0" w:before="0" w:line="276"/>
              <w:jc w:val="left"/>
            </w:pPr>
            <w:r>
              <w:rPr>
                <w:rFonts w:ascii="Arial" w:cs="Arial" w:eastAsia="Arial" w:hAnsi="Arial"/>
                <w:b w:val="false"/>
                <w:bCs w:val="false"/>
                <w:i w:val="false"/>
                <w:iCs w:val="false"/>
                <w:caps w:val="false"/>
                <w:color w:val="222222"/>
                <w:sz w:val="17"/>
                <w:szCs w:val="17"/>
              </w:rPr>
              <w:t xml:space="preserve"/>
            </w:r>
          </w:p>
        </w:tc>
        <w:tc>
          <w:tcPr>
            <w:tcW w:type="dxa" w:w="907"/>
            <w:tcBorders>
              <w:top w:val="single" w:color="C8CDD4" w:sz="2"/>
              <w:left w:val="single" w:color="C8CDD4" w:sz="2"/>
              <w:bottom w:val="single" w:color="C8CDD4" w:sz="2"/>
              <w:right w:val="single" w:color="C8CDD4" w:sz="2"/>
            </w:tcBorders>
            <w:shd w:fill="FFF9DB" w:val="clear"/>
            <w:tcMar>
              <w:top w:type="dxa" w:w="80"/>
              <w:left w:type="dxa" w:w="110"/>
              <w:bottom w:type="dxa" w:w="80"/>
              <w:right w:type="dxa" w:w="110"/>
            </w:tcMar>
          </w:tcPr>
          <w:p>
            <w:pPr>
              <w:keepNext w:val="false"/>
              <w:spacing w:after="0" w:before="0" w:line="276"/>
              <w:jc w:val="left"/>
            </w:pPr>
            <w:r>
              <w:rPr>
                <w:rFonts w:ascii="Arial" w:cs="Arial" w:eastAsia="Arial" w:hAnsi="Arial"/>
                <w:b w:val="false"/>
                <w:bCs w:val="false"/>
                <w:i w:val="false"/>
                <w:iCs w:val="false"/>
                <w:caps w:val="false"/>
                <w:color w:val="222222"/>
                <w:sz w:val="17"/>
                <w:szCs w:val="17"/>
              </w:rPr>
              <w:t xml:space="preserve"/>
            </w:r>
          </w:p>
        </w:tc>
        <w:tc>
          <w:tcPr>
            <w:tcW w:type="dxa" w:w="2016"/>
            <w:tcBorders>
              <w:top w:val="single" w:color="C8CDD4" w:sz="2"/>
              <w:left w:val="single" w:color="C8CDD4" w:sz="2"/>
              <w:bottom w:val="single" w:color="C8CDD4" w:sz="2"/>
              <w:right w:val="single" w:color="C8CDD4" w:sz="2"/>
            </w:tcBorders>
            <w:shd w:fill="FFF9DB" w:val="clear"/>
            <w:tcMar>
              <w:top w:type="dxa" w:w="80"/>
              <w:left w:type="dxa" w:w="110"/>
              <w:bottom w:type="dxa" w:w="80"/>
              <w:right w:type="dxa" w:w="110"/>
            </w:tcMar>
          </w:tcPr>
          <w:p>
            <w:pPr>
              <w:keepNext w:val="false"/>
              <w:spacing w:after="0" w:before="0" w:line="276"/>
              <w:jc w:val="left"/>
            </w:pPr>
            <w:r>
              <w:rPr>
                <w:rFonts w:ascii="Arial" w:cs="Arial" w:eastAsia="Arial" w:hAnsi="Arial"/>
                <w:b w:val="false"/>
                <w:bCs w:val="false"/>
                <w:i w:val="false"/>
                <w:iCs w:val="false"/>
                <w:caps w:val="false"/>
                <w:color w:val="222222"/>
                <w:sz w:val="17"/>
                <w:szCs w:val="17"/>
              </w:rPr>
              <w:t xml:space="preserve"/>
            </w:r>
          </w:p>
        </w:tc>
      </w:tr>
      <w:tr>
        <w:tc>
          <w:tcPr>
            <w:tcW w:type="dxa" w:w="1008"/>
            <w:tcBorders>
              <w:top w:val="single" w:color="C8CDD4" w:sz="2"/>
              <w:left w:val="single" w:color="C8CDD4" w:sz="2"/>
              <w:bottom w:val="single" w:color="C8CDD4" w:sz="2"/>
              <w:right w:val="single" w:color="C8CDD4" w:sz="2"/>
            </w:tcBorders>
            <w:shd w:fill="FFF9DB" w:val="clear"/>
            <w:tcMar>
              <w:top w:type="dxa" w:w="80"/>
              <w:left w:type="dxa" w:w="110"/>
              <w:bottom w:type="dxa" w:w="80"/>
              <w:right w:type="dxa" w:w="110"/>
            </w:tcMar>
          </w:tcPr>
          <w:p>
            <w:pPr>
              <w:keepNext w:val="false"/>
              <w:spacing w:after="0" w:before="0" w:line="276"/>
              <w:jc w:val="left"/>
            </w:pPr>
            <w:r>
              <w:rPr>
                <w:rFonts w:ascii="Arial" w:cs="Arial" w:eastAsia="Arial" w:hAnsi="Arial"/>
                <w:b/>
                <w:bCs/>
                <w:i w:val="false"/>
                <w:iCs w:val="false"/>
                <w:caps w:val="false"/>
                <w:color w:val="222222"/>
                <w:sz w:val="17"/>
                <w:szCs w:val="17"/>
              </w:rPr>
              <w:t xml:space="preserve"/>
            </w:r>
          </w:p>
        </w:tc>
        <w:tc>
          <w:tcPr>
            <w:tcW w:type="dxa" w:w="1613"/>
            <w:tcBorders>
              <w:top w:val="single" w:color="C8CDD4" w:sz="2"/>
              <w:left w:val="single" w:color="C8CDD4" w:sz="2"/>
              <w:bottom w:val="single" w:color="C8CDD4" w:sz="2"/>
              <w:right w:val="single" w:color="C8CDD4" w:sz="2"/>
            </w:tcBorders>
            <w:shd w:fill="FFF9DB" w:val="clear"/>
            <w:tcMar>
              <w:top w:type="dxa" w:w="80"/>
              <w:left w:type="dxa" w:w="110"/>
              <w:bottom w:type="dxa" w:w="80"/>
              <w:right w:type="dxa" w:w="110"/>
            </w:tcMar>
          </w:tcPr>
          <w:p>
            <w:pPr>
              <w:keepNext w:val="false"/>
              <w:spacing w:after="0" w:before="0" w:line="276"/>
              <w:jc w:val="left"/>
            </w:pPr>
            <w:r>
              <w:rPr>
                <w:rFonts w:ascii="Arial" w:cs="Arial" w:eastAsia="Arial" w:hAnsi="Arial"/>
                <w:b w:val="false"/>
                <w:bCs w:val="false"/>
                <w:i w:val="false"/>
                <w:iCs w:val="false"/>
                <w:caps w:val="false"/>
                <w:color w:val="222222"/>
                <w:sz w:val="17"/>
                <w:szCs w:val="17"/>
              </w:rPr>
              <w:t xml:space="preserve"/>
            </w:r>
          </w:p>
        </w:tc>
        <w:tc>
          <w:tcPr>
            <w:tcW w:type="dxa" w:w="1210"/>
            <w:tcBorders>
              <w:top w:val="single" w:color="C8CDD4" w:sz="2"/>
              <w:left w:val="single" w:color="C8CDD4" w:sz="2"/>
              <w:bottom w:val="single" w:color="C8CDD4" w:sz="2"/>
              <w:right w:val="single" w:color="C8CDD4" w:sz="2"/>
            </w:tcBorders>
            <w:shd w:fill="FFF9DB" w:val="clear"/>
            <w:tcMar>
              <w:top w:type="dxa" w:w="80"/>
              <w:left w:type="dxa" w:w="110"/>
              <w:bottom w:type="dxa" w:w="80"/>
              <w:right w:type="dxa" w:w="110"/>
            </w:tcMar>
          </w:tcPr>
          <w:p>
            <w:pPr>
              <w:keepNext w:val="false"/>
              <w:spacing w:after="0" w:before="0" w:line="276"/>
              <w:jc w:val="left"/>
            </w:pPr>
            <w:r>
              <w:rPr>
                <w:rFonts w:ascii="Arial" w:cs="Arial" w:eastAsia="Arial" w:hAnsi="Arial"/>
                <w:b w:val="false"/>
                <w:bCs w:val="false"/>
                <w:i w:val="false"/>
                <w:iCs w:val="false"/>
                <w:caps w:val="false"/>
                <w:color w:val="222222"/>
                <w:sz w:val="17"/>
                <w:szCs w:val="17"/>
              </w:rPr>
              <w:t xml:space="preserve"/>
            </w:r>
          </w:p>
        </w:tc>
        <w:tc>
          <w:tcPr>
            <w:tcW w:type="dxa" w:w="1310"/>
            <w:tcBorders>
              <w:top w:val="single" w:color="C8CDD4" w:sz="2"/>
              <w:left w:val="single" w:color="C8CDD4" w:sz="2"/>
              <w:bottom w:val="single" w:color="C8CDD4" w:sz="2"/>
              <w:right w:val="single" w:color="C8CDD4" w:sz="2"/>
            </w:tcBorders>
            <w:shd w:fill="FFF9DB" w:val="clear"/>
            <w:tcMar>
              <w:top w:type="dxa" w:w="80"/>
              <w:left w:type="dxa" w:w="110"/>
              <w:bottom w:type="dxa" w:w="80"/>
              <w:right w:type="dxa" w:w="110"/>
            </w:tcMar>
          </w:tcPr>
          <w:p>
            <w:pPr>
              <w:keepNext w:val="false"/>
              <w:spacing w:after="0" w:before="0" w:line="276"/>
              <w:jc w:val="left"/>
            </w:pPr>
            <w:r>
              <w:rPr>
                <w:rFonts w:ascii="Arial" w:cs="Arial" w:eastAsia="Arial" w:hAnsi="Arial"/>
                <w:b w:val="false"/>
                <w:bCs w:val="false"/>
                <w:i w:val="false"/>
                <w:iCs w:val="false"/>
                <w:caps w:val="false"/>
                <w:color w:val="222222"/>
                <w:sz w:val="17"/>
                <w:szCs w:val="17"/>
              </w:rPr>
              <w:t xml:space="preserve"/>
            </w:r>
          </w:p>
        </w:tc>
        <w:tc>
          <w:tcPr>
            <w:tcW w:type="dxa" w:w="1008"/>
            <w:tcBorders>
              <w:top w:val="single" w:color="C8CDD4" w:sz="2"/>
              <w:left w:val="single" w:color="C8CDD4" w:sz="2"/>
              <w:bottom w:val="single" w:color="C8CDD4" w:sz="2"/>
              <w:right w:val="single" w:color="C8CDD4" w:sz="2"/>
            </w:tcBorders>
            <w:shd w:fill="FFF9DB" w:val="clear"/>
            <w:tcMar>
              <w:top w:type="dxa" w:w="80"/>
              <w:left w:type="dxa" w:w="110"/>
              <w:bottom w:type="dxa" w:w="80"/>
              <w:right w:type="dxa" w:w="110"/>
            </w:tcMar>
          </w:tcPr>
          <w:p>
            <w:pPr>
              <w:keepNext w:val="false"/>
              <w:spacing w:after="0" w:before="0" w:line="276"/>
              <w:jc w:val="left"/>
            </w:pPr>
            <w:r>
              <w:rPr>
                <w:rFonts w:ascii="Arial" w:cs="Arial" w:eastAsia="Arial" w:hAnsi="Arial"/>
                <w:b w:val="false"/>
                <w:bCs w:val="false"/>
                <w:i w:val="false"/>
                <w:iCs w:val="false"/>
                <w:caps w:val="false"/>
                <w:color w:val="222222"/>
                <w:sz w:val="17"/>
                <w:szCs w:val="17"/>
              </w:rPr>
              <w:t xml:space="preserve"/>
            </w:r>
          </w:p>
        </w:tc>
        <w:tc>
          <w:tcPr>
            <w:tcW w:type="dxa" w:w="1008"/>
            <w:tcBorders>
              <w:top w:val="single" w:color="C8CDD4" w:sz="2"/>
              <w:left w:val="single" w:color="C8CDD4" w:sz="2"/>
              <w:bottom w:val="single" w:color="C8CDD4" w:sz="2"/>
              <w:right w:val="single" w:color="C8CDD4" w:sz="2"/>
            </w:tcBorders>
            <w:shd w:fill="FFF9DB" w:val="clear"/>
            <w:tcMar>
              <w:top w:type="dxa" w:w="80"/>
              <w:left w:type="dxa" w:w="110"/>
              <w:bottom w:type="dxa" w:w="80"/>
              <w:right w:type="dxa" w:w="110"/>
            </w:tcMar>
          </w:tcPr>
          <w:p>
            <w:pPr>
              <w:keepNext w:val="false"/>
              <w:spacing w:after="0" w:before="0" w:line="276"/>
              <w:jc w:val="left"/>
            </w:pPr>
            <w:r>
              <w:rPr>
                <w:rFonts w:ascii="Arial" w:cs="Arial" w:eastAsia="Arial" w:hAnsi="Arial"/>
                <w:b w:val="false"/>
                <w:bCs w:val="false"/>
                <w:i w:val="false"/>
                <w:iCs w:val="false"/>
                <w:caps w:val="false"/>
                <w:color w:val="222222"/>
                <w:sz w:val="17"/>
                <w:szCs w:val="17"/>
              </w:rPr>
              <w:t xml:space="preserve"/>
            </w:r>
          </w:p>
        </w:tc>
        <w:tc>
          <w:tcPr>
            <w:tcW w:type="dxa" w:w="907"/>
            <w:tcBorders>
              <w:top w:val="single" w:color="C8CDD4" w:sz="2"/>
              <w:left w:val="single" w:color="C8CDD4" w:sz="2"/>
              <w:bottom w:val="single" w:color="C8CDD4" w:sz="2"/>
              <w:right w:val="single" w:color="C8CDD4" w:sz="2"/>
            </w:tcBorders>
            <w:shd w:fill="FFF9DB" w:val="clear"/>
            <w:tcMar>
              <w:top w:type="dxa" w:w="80"/>
              <w:left w:type="dxa" w:w="110"/>
              <w:bottom w:type="dxa" w:w="80"/>
              <w:right w:type="dxa" w:w="110"/>
            </w:tcMar>
          </w:tcPr>
          <w:p>
            <w:pPr>
              <w:keepNext w:val="false"/>
              <w:spacing w:after="0" w:before="0" w:line="276"/>
              <w:jc w:val="left"/>
            </w:pPr>
            <w:r>
              <w:rPr>
                <w:rFonts w:ascii="Arial" w:cs="Arial" w:eastAsia="Arial" w:hAnsi="Arial"/>
                <w:b w:val="false"/>
                <w:bCs w:val="false"/>
                <w:i w:val="false"/>
                <w:iCs w:val="false"/>
                <w:caps w:val="false"/>
                <w:color w:val="222222"/>
                <w:sz w:val="17"/>
                <w:szCs w:val="17"/>
              </w:rPr>
              <w:t xml:space="preserve"/>
            </w:r>
          </w:p>
        </w:tc>
        <w:tc>
          <w:tcPr>
            <w:tcW w:type="dxa" w:w="2016"/>
            <w:tcBorders>
              <w:top w:val="single" w:color="C8CDD4" w:sz="2"/>
              <w:left w:val="single" w:color="C8CDD4" w:sz="2"/>
              <w:bottom w:val="single" w:color="C8CDD4" w:sz="2"/>
              <w:right w:val="single" w:color="C8CDD4" w:sz="2"/>
            </w:tcBorders>
            <w:shd w:fill="FFF9DB" w:val="clear"/>
            <w:tcMar>
              <w:top w:type="dxa" w:w="80"/>
              <w:left w:type="dxa" w:w="110"/>
              <w:bottom w:type="dxa" w:w="80"/>
              <w:right w:type="dxa" w:w="110"/>
            </w:tcMar>
          </w:tcPr>
          <w:p>
            <w:pPr>
              <w:keepNext w:val="false"/>
              <w:spacing w:after="0" w:before="0" w:line="276"/>
              <w:jc w:val="left"/>
            </w:pPr>
            <w:r>
              <w:rPr>
                <w:rFonts w:ascii="Arial" w:cs="Arial" w:eastAsia="Arial" w:hAnsi="Arial"/>
                <w:b w:val="false"/>
                <w:bCs w:val="false"/>
                <w:i w:val="false"/>
                <w:iCs w:val="false"/>
                <w:caps w:val="false"/>
                <w:color w:val="222222"/>
                <w:sz w:val="17"/>
                <w:szCs w:val="17"/>
              </w:rPr>
              <w:t xml:space="preserve"/>
            </w:r>
          </w:p>
        </w:tc>
      </w:tr>
      <w:tr>
        <w:tc>
          <w:tcPr>
            <w:tcW w:type="dxa" w:w="1008"/>
            <w:tcBorders>
              <w:top w:val="single" w:color="C8CDD4" w:sz="2"/>
              <w:left w:val="single" w:color="C8CDD4" w:sz="2"/>
              <w:bottom w:val="single" w:color="C8CDD4" w:sz="2"/>
              <w:right w:val="single" w:color="C8CDD4" w:sz="2"/>
            </w:tcBorders>
            <w:shd w:fill="FFF9DB" w:val="clear"/>
            <w:tcMar>
              <w:top w:type="dxa" w:w="80"/>
              <w:left w:type="dxa" w:w="110"/>
              <w:bottom w:type="dxa" w:w="80"/>
              <w:right w:type="dxa" w:w="110"/>
            </w:tcMar>
          </w:tcPr>
          <w:p>
            <w:pPr>
              <w:keepNext w:val="false"/>
              <w:spacing w:after="0" w:before="0" w:line="276"/>
              <w:jc w:val="left"/>
            </w:pPr>
            <w:r>
              <w:rPr>
                <w:rFonts w:ascii="Arial" w:cs="Arial" w:eastAsia="Arial" w:hAnsi="Arial"/>
                <w:b/>
                <w:bCs/>
                <w:i w:val="false"/>
                <w:iCs w:val="false"/>
                <w:caps w:val="false"/>
                <w:color w:val="222222"/>
                <w:sz w:val="17"/>
                <w:szCs w:val="17"/>
              </w:rPr>
              <w:t xml:space="preserve"/>
            </w:r>
          </w:p>
        </w:tc>
        <w:tc>
          <w:tcPr>
            <w:tcW w:type="dxa" w:w="1613"/>
            <w:tcBorders>
              <w:top w:val="single" w:color="C8CDD4" w:sz="2"/>
              <w:left w:val="single" w:color="C8CDD4" w:sz="2"/>
              <w:bottom w:val="single" w:color="C8CDD4" w:sz="2"/>
              <w:right w:val="single" w:color="C8CDD4" w:sz="2"/>
            </w:tcBorders>
            <w:shd w:fill="FFF9DB" w:val="clear"/>
            <w:tcMar>
              <w:top w:type="dxa" w:w="80"/>
              <w:left w:type="dxa" w:w="110"/>
              <w:bottom w:type="dxa" w:w="80"/>
              <w:right w:type="dxa" w:w="110"/>
            </w:tcMar>
          </w:tcPr>
          <w:p>
            <w:pPr>
              <w:keepNext w:val="false"/>
              <w:spacing w:after="0" w:before="0" w:line="276"/>
              <w:jc w:val="left"/>
            </w:pPr>
            <w:r>
              <w:rPr>
                <w:rFonts w:ascii="Arial" w:cs="Arial" w:eastAsia="Arial" w:hAnsi="Arial"/>
                <w:b w:val="false"/>
                <w:bCs w:val="false"/>
                <w:i w:val="false"/>
                <w:iCs w:val="false"/>
                <w:caps w:val="false"/>
                <w:color w:val="222222"/>
                <w:sz w:val="17"/>
                <w:szCs w:val="17"/>
              </w:rPr>
              <w:t xml:space="preserve"/>
            </w:r>
          </w:p>
        </w:tc>
        <w:tc>
          <w:tcPr>
            <w:tcW w:type="dxa" w:w="1210"/>
            <w:tcBorders>
              <w:top w:val="single" w:color="C8CDD4" w:sz="2"/>
              <w:left w:val="single" w:color="C8CDD4" w:sz="2"/>
              <w:bottom w:val="single" w:color="C8CDD4" w:sz="2"/>
              <w:right w:val="single" w:color="C8CDD4" w:sz="2"/>
            </w:tcBorders>
            <w:shd w:fill="FFF9DB" w:val="clear"/>
            <w:tcMar>
              <w:top w:type="dxa" w:w="80"/>
              <w:left w:type="dxa" w:w="110"/>
              <w:bottom w:type="dxa" w:w="80"/>
              <w:right w:type="dxa" w:w="110"/>
            </w:tcMar>
          </w:tcPr>
          <w:p>
            <w:pPr>
              <w:keepNext w:val="false"/>
              <w:spacing w:after="0" w:before="0" w:line="276"/>
              <w:jc w:val="left"/>
            </w:pPr>
            <w:r>
              <w:rPr>
                <w:rFonts w:ascii="Arial" w:cs="Arial" w:eastAsia="Arial" w:hAnsi="Arial"/>
                <w:b w:val="false"/>
                <w:bCs w:val="false"/>
                <w:i w:val="false"/>
                <w:iCs w:val="false"/>
                <w:caps w:val="false"/>
                <w:color w:val="222222"/>
                <w:sz w:val="17"/>
                <w:szCs w:val="17"/>
              </w:rPr>
              <w:t xml:space="preserve"/>
            </w:r>
          </w:p>
        </w:tc>
        <w:tc>
          <w:tcPr>
            <w:tcW w:type="dxa" w:w="1310"/>
            <w:tcBorders>
              <w:top w:val="single" w:color="C8CDD4" w:sz="2"/>
              <w:left w:val="single" w:color="C8CDD4" w:sz="2"/>
              <w:bottom w:val="single" w:color="C8CDD4" w:sz="2"/>
              <w:right w:val="single" w:color="C8CDD4" w:sz="2"/>
            </w:tcBorders>
            <w:shd w:fill="FFF9DB" w:val="clear"/>
            <w:tcMar>
              <w:top w:type="dxa" w:w="80"/>
              <w:left w:type="dxa" w:w="110"/>
              <w:bottom w:type="dxa" w:w="80"/>
              <w:right w:type="dxa" w:w="110"/>
            </w:tcMar>
          </w:tcPr>
          <w:p>
            <w:pPr>
              <w:keepNext w:val="false"/>
              <w:spacing w:after="0" w:before="0" w:line="276"/>
              <w:jc w:val="left"/>
            </w:pPr>
            <w:r>
              <w:rPr>
                <w:rFonts w:ascii="Arial" w:cs="Arial" w:eastAsia="Arial" w:hAnsi="Arial"/>
                <w:b w:val="false"/>
                <w:bCs w:val="false"/>
                <w:i w:val="false"/>
                <w:iCs w:val="false"/>
                <w:caps w:val="false"/>
                <w:color w:val="222222"/>
                <w:sz w:val="17"/>
                <w:szCs w:val="17"/>
              </w:rPr>
              <w:t xml:space="preserve"/>
            </w:r>
          </w:p>
        </w:tc>
        <w:tc>
          <w:tcPr>
            <w:tcW w:type="dxa" w:w="1008"/>
            <w:tcBorders>
              <w:top w:val="single" w:color="C8CDD4" w:sz="2"/>
              <w:left w:val="single" w:color="C8CDD4" w:sz="2"/>
              <w:bottom w:val="single" w:color="C8CDD4" w:sz="2"/>
              <w:right w:val="single" w:color="C8CDD4" w:sz="2"/>
            </w:tcBorders>
            <w:shd w:fill="FFF9DB" w:val="clear"/>
            <w:tcMar>
              <w:top w:type="dxa" w:w="80"/>
              <w:left w:type="dxa" w:w="110"/>
              <w:bottom w:type="dxa" w:w="80"/>
              <w:right w:type="dxa" w:w="110"/>
            </w:tcMar>
          </w:tcPr>
          <w:p>
            <w:pPr>
              <w:keepNext w:val="false"/>
              <w:spacing w:after="0" w:before="0" w:line="276"/>
              <w:jc w:val="left"/>
            </w:pPr>
            <w:r>
              <w:rPr>
                <w:rFonts w:ascii="Arial" w:cs="Arial" w:eastAsia="Arial" w:hAnsi="Arial"/>
                <w:b w:val="false"/>
                <w:bCs w:val="false"/>
                <w:i w:val="false"/>
                <w:iCs w:val="false"/>
                <w:caps w:val="false"/>
                <w:color w:val="222222"/>
                <w:sz w:val="17"/>
                <w:szCs w:val="17"/>
              </w:rPr>
              <w:t xml:space="preserve"/>
            </w:r>
          </w:p>
        </w:tc>
        <w:tc>
          <w:tcPr>
            <w:tcW w:type="dxa" w:w="1008"/>
            <w:tcBorders>
              <w:top w:val="single" w:color="C8CDD4" w:sz="2"/>
              <w:left w:val="single" w:color="C8CDD4" w:sz="2"/>
              <w:bottom w:val="single" w:color="C8CDD4" w:sz="2"/>
              <w:right w:val="single" w:color="C8CDD4" w:sz="2"/>
            </w:tcBorders>
            <w:shd w:fill="FFF9DB" w:val="clear"/>
            <w:tcMar>
              <w:top w:type="dxa" w:w="80"/>
              <w:left w:type="dxa" w:w="110"/>
              <w:bottom w:type="dxa" w:w="80"/>
              <w:right w:type="dxa" w:w="110"/>
            </w:tcMar>
          </w:tcPr>
          <w:p>
            <w:pPr>
              <w:keepNext w:val="false"/>
              <w:spacing w:after="0" w:before="0" w:line="276"/>
              <w:jc w:val="left"/>
            </w:pPr>
            <w:r>
              <w:rPr>
                <w:rFonts w:ascii="Arial" w:cs="Arial" w:eastAsia="Arial" w:hAnsi="Arial"/>
                <w:b w:val="false"/>
                <w:bCs w:val="false"/>
                <w:i w:val="false"/>
                <w:iCs w:val="false"/>
                <w:caps w:val="false"/>
                <w:color w:val="222222"/>
                <w:sz w:val="17"/>
                <w:szCs w:val="17"/>
              </w:rPr>
              <w:t xml:space="preserve"/>
            </w:r>
          </w:p>
        </w:tc>
        <w:tc>
          <w:tcPr>
            <w:tcW w:type="dxa" w:w="907"/>
            <w:tcBorders>
              <w:top w:val="single" w:color="C8CDD4" w:sz="2"/>
              <w:left w:val="single" w:color="C8CDD4" w:sz="2"/>
              <w:bottom w:val="single" w:color="C8CDD4" w:sz="2"/>
              <w:right w:val="single" w:color="C8CDD4" w:sz="2"/>
            </w:tcBorders>
            <w:shd w:fill="FFF9DB" w:val="clear"/>
            <w:tcMar>
              <w:top w:type="dxa" w:w="80"/>
              <w:left w:type="dxa" w:w="110"/>
              <w:bottom w:type="dxa" w:w="80"/>
              <w:right w:type="dxa" w:w="110"/>
            </w:tcMar>
          </w:tcPr>
          <w:p>
            <w:pPr>
              <w:keepNext w:val="false"/>
              <w:spacing w:after="0" w:before="0" w:line="276"/>
              <w:jc w:val="left"/>
            </w:pPr>
            <w:r>
              <w:rPr>
                <w:rFonts w:ascii="Arial" w:cs="Arial" w:eastAsia="Arial" w:hAnsi="Arial"/>
                <w:b w:val="false"/>
                <w:bCs w:val="false"/>
                <w:i w:val="false"/>
                <w:iCs w:val="false"/>
                <w:caps w:val="false"/>
                <w:color w:val="222222"/>
                <w:sz w:val="17"/>
                <w:szCs w:val="17"/>
              </w:rPr>
              <w:t xml:space="preserve"/>
            </w:r>
          </w:p>
        </w:tc>
        <w:tc>
          <w:tcPr>
            <w:tcW w:type="dxa" w:w="2016"/>
            <w:tcBorders>
              <w:top w:val="single" w:color="C8CDD4" w:sz="2"/>
              <w:left w:val="single" w:color="C8CDD4" w:sz="2"/>
              <w:bottom w:val="single" w:color="C8CDD4" w:sz="2"/>
              <w:right w:val="single" w:color="C8CDD4" w:sz="2"/>
            </w:tcBorders>
            <w:shd w:fill="FFF9DB" w:val="clear"/>
            <w:tcMar>
              <w:top w:type="dxa" w:w="80"/>
              <w:left w:type="dxa" w:w="110"/>
              <w:bottom w:type="dxa" w:w="80"/>
              <w:right w:type="dxa" w:w="110"/>
            </w:tcMar>
          </w:tcPr>
          <w:p>
            <w:pPr>
              <w:keepNext w:val="false"/>
              <w:spacing w:after="0" w:before="0" w:line="276"/>
              <w:jc w:val="left"/>
            </w:pPr>
            <w:r>
              <w:rPr>
                <w:rFonts w:ascii="Arial" w:cs="Arial" w:eastAsia="Arial" w:hAnsi="Arial"/>
                <w:b w:val="false"/>
                <w:bCs w:val="false"/>
                <w:i w:val="false"/>
                <w:iCs w:val="false"/>
                <w:caps w:val="false"/>
                <w:color w:val="222222"/>
                <w:sz w:val="17"/>
                <w:szCs w:val="17"/>
              </w:rPr>
              <w:t xml:space="preserve"/>
            </w:r>
          </w:p>
        </w:tc>
      </w:tr>
      <w:tr>
        <w:tc>
          <w:tcPr>
            <w:tcW w:type="dxa" w:w="1008"/>
            <w:tcBorders>
              <w:top w:val="single" w:color="C8CDD4" w:sz="2"/>
              <w:left w:val="single" w:color="C8CDD4" w:sz="2"/>
              <w:bottom w:val="single" w:color="C8CDD4" w:sz="2"/>
              <w:right w:val="single" w:color="C8CDD4" w:sz="2"/>
            </w:tcBorders>
            <w:shd w:fill="FFF9DB" w:val="clear"/>
            <w:tcMar>
              <w:top w:type="dxa" w:w="80"/>
              <w:left w:type="dxa" w:w="110"/>
              <w:bottom w:type="dxa" w:w="80"/>
              <w:right w:type="dxa" w:w="110"/>
            </w:tcMar>
          </w:tcPr>
          <w:p>
            <w:pPr>
              <w:keepNext w:val="false"/>
              <w:spacing w:after="0" w:before="0" w:line="276"/>
              <w:jc w:val="left"/>
            </w:pPr>
            <w:r>
              <w:rPr>
                <w:rFonts w:ascii="Arial" w:cs="Arial" w:eastAsia="Arial" w:hAnsi="Arial"/>
                <w:b/>
                <w:bCs/>
                <w:i w:val="false"/>
                <w:iCs w:val="false"/>
                <w:caps w:val="false"/>
                <w:color w:val="222222"/>
                <w:sz w:val="17"/>
                <w:szCs w:val="17"/>
              </w:rPr>
              <w:t xml:space="preserve"/>
            </w:r>
          </w:p>
        </w:tc>
        <w:tc>
          <w:tcPr>
            <w:tcW w:type="dxa" w:w="1613"/>
            <w:tcBorders>
              <w:top w:val="single" w:color="C8CDD4" w:sz="2"/>
              <w:left w:val="single" w:color="C8CDD4" w:sz="2"/>
              <w:bottom w:val="single" w:color="C8CDD4" w:sz="2"/>
              <w:right w:val="single" w:color="C8CDD4" w:sz="2"/>
            </w:tcBorders>
            <w:shd w:fill="FFF9DB" w:val="clear"/>
            <w:tcMar>
              <w:top w:type="dxa" w:w="80"/>
              <w:left w:type="dxa" w:w="110"/>
              <w:bottom w:type="dxa" w:w="80"/>
              <w:right w:type="dxa" w:w="110"/>
            </w:tcMar>
          </w:tcPr>
          <w:p>
            <w:pPr>
              <w:keepNext w:val="false"/>
              <w:spacing w:after="0" w:before="0" w:line="276"/>
              <w:jc w:val="left"/>
            </w:pPr>
            <w:r>
              <w:rPr>
                <w:rFonts w:ascii="Arial" w:cs="Arial" w:eastAsia="Arial" w:hAnsi="Arial"/>
                <w:b w:val="false"/>
                <w:bCs w:val="false"/>
                <w:i w:val="false"/>
                <w:iCs w:val="false"/>
                <w:caps w:val="false"/>
                <w:color w:val="222222"/>
                <w:sz w:val="17"/>
                <w:szCs w:val="17"/>
              </w:rPr>
              <w:t xml:space="preserve"/>
            </w:r>
          </w:p>
        </w:tc>
        <w:tc>
          <w:tcPr>
            <w:tcW w:type="dxa" w:w="1210"/>
            <w:tcBorders>
              <w:top w:val="single" w:color="C8CDD4" w:sz="2"/>
              <w:left w:val="single" w:color="C8CDD4" w:sz="2"/>
              <w:bottom w:val="single" w:color="C8CDD4" w:sz="2"/>
              <w:right w:val="single" w:color="C8CDD4" w:sz="2"/>
            </w:tcBorders>
            <w:shd w:fill="FFF9DB" w:val="clear"/>
            <w:tcMar>
              <w:top w:type="dxa" w:w="80"/>
              <w:left w:type="dxa" w:w="110"/>
              <w:bottom w:type="dxa" w:w="80"/>
              <w:right w:type="dxa" w:w="110"/>
            </w:tcMar>
          </w:tcPr>
          <w:p>
            <w:pPr>
              <w:keepNext w:val="false"/>
              <w:spacing w:after="0" w:before="0" w:line="276"/>
              <w:jc w:val="left"/>
            </w:pPr>
            <w:r>
              <w:rPr>
                <w:rFonts w:ascii="Arial" w:cs="Arial" w:eastAsia="Arial" w:hAnsi="Arial"/>
                <w:b w:val="false"/>
                <w:bCs w:val="false"/>
                <w:i w:val="false"/>
                <w:iCs w:val="false"/>
                <w:caps w:val="false"/>
                <w:color w:val="222222"/>
                <w:sz w:val="17"/>
                <w:szCs w:val="17"/>
              </w:rPr>
              <w:t xml:space="preserve"/>
            </w:r>
          </w:p>
        </w:tc>
        <w:tc>
          <w:tcPr>
            <w:tcW w:type="dxa" w:w="1310"/>
            <w:tcBorders>
              <w:top w:val="single" w:color="C8CDD4" w:sz="2"/>
              <w:left w:val="single" w:color="C8CDD4" w:sz="2"/>
              <w:bottom w:val="single" w:color="C8CDD4" w:sz="2"/>
              <w:right w:val="single" w:color="C8CDD4" w:sz="2"/>
            </w:tcBorders>
            <w:shd w:fill="FFF9DB" w:val="clear"/>
            <w:tcMar>
              <w:top w:type="dxa" w:w="80"/>
              <w:left w:type="dxa" w:w="110"/>
              <w:bottom w:type="dxa" w:w="80"/>
              <w:right w:type="dxa" w:w="110"/>
            </w:tcMar>
          </w:tcPr>
          <w:p>
            <w:pPr>
              <w:keepNext w:val="false"/>
              <w:spacing w:after="0" w:before="0" w:line="276"/>
              <w:jc w:val="left"/>
            </w:pPr>
            <w:r>
              <w:rPr>
                <w:rFonts w:ascii="Arial" w:cs="Arial" w:eastAsia="Arial" w:hAnsi="Arial"/>
                <w:b w:val="false"/>
                <w:bCs w:val="false"/>
                <w:i w:val="false"/>
                <w:iCs w:val="false"/>
                <w:caps w:val="false"/>
                <w:color w:val="222222"/>
                <w:sz w:val="17"/>
                <w:szCs w:val="17"/>
              </w:rPr>
              <w:t xml:space="preserve"/>
            </w:r>
          </w:p>
        </w:tc>
        <w:tc>
          <w:tcPr>
            <w:tcW w:type="dxa" w:w="1008"/>
            <w:tcBorders>
              <w:top w:val="single" w:color="C8CDD4" w:sz="2"/>
              <w:left w:val="single" w:color="C8CDD4" w:sz="2"/>
              <w:bottom w:val="single" w:color="C8CDD4" w:sz="2"/>
              <w:right w:val="single" w:color="C8CDD4" w:sz="2"/>
            </w:tcBorders>
            <w:shd w:fill="FFF9DB" w:val="clear"/>
            <w:tcMar>
              <w:top w:type="dxa" w:w="80"/>
              <w:left w:type="dxa" w:w="110"/>
              <w:bottom w:type="dxa" w:w="80"/>
              <w:right w:type="dxa" w:w="110"/>
            </w:tcMar>
          </w:tcPr>
          <w:p>
            <w:pPr>
              <w:keepNext w:val="false"/>
              <w:spacing w:after="0" w:before="0" w:line="276"/>
              <w:jc w:val="left"/>
            </w:pPr>
            <w:r>
              <w:rPr>
                <w:rFonts w:ascii="Arial" w:cs="Arial" w:eastAsia="Arial" w:hAnsi="Arial"/>
                <w:b w:val="false"/>
                <w:bCs w:val="false"/>
                <w:i w:val="false"/>
                <w:iCs w:val="false"/>
                <w:caps w:val="false"/>
                <w:color w:val="222222"/>
                <w:sz w:val="17"/>
                <w:szCs w:val="17"/>
              </w:rPr>
              <w:t xml:space="preserve"/>
            </w:r>
          </w:p>
        </w:tc>
        <w:tc>
          <w:tcPr>
            <w:tcW w:type="dxa" w:w="1008"/>
            <w:tcBorders>
              <w:top w:val="single" w:color="C8CDD4" w:sz="2"/>
              <w:left w:val="single" w:color="C8CDD4" w:sz="2"/>
              <w:bottom w:val="single" w:color="C8CDD4" w:sz="2"/>
              <w:right w:val="single" w:color="C8CDD4" w:sz="2"/>
            </w:tcBorders>
            <w:shd w:fill="FFF9DB" w:val="clear"/>
            <w:tcMar>
              <w:top w:type="dxa" w:w="80"/>
              <w:left w:type="dxa" w:w="110"/>
              <w:bottom w:type="dxa" w:w="80"/>
              <w:right w:type="dxa" w:w="110"/>
            </w:tcMar>
          </w:tcPr>
          <w:p>
            <w:pPr>
              <w:keepNext w:val="false"/>
              <w:spacing w:after="0" w:before="0" w:line="276"/>
              <w:jc w:val="left"/>
            </w:pPr>
            <w:r>
              <w:rPr>
                <w:rFonts w:ascii="Arial" w:cs="Arial" w:eastAsia="Arial" w:hAnsi="Arial"/>
                <w:b w:val="false"/>
                <w:bCs w:val="false"/>
                <w:i w:val="false"/>
                <w:iCs w:val="false"/>
                <w:caps w:val="false"/>
                <w:color w:val="222222"/>
                <w:sz w:val="17"/>
                <w:szCs w:val="17"/>
              </w:rPr>
              <w:t xml:space="preserve"/>
            </w:r>
          </w:p>
        </w:tc>
        <w:tc>
          <w:tcPr>
            <w:tcW w:type="dxa" w:w="907"/>
            <w:tcBorders>
              <w:top w:val="single" w:color="C8CDD4" w:sz="2"/>
              <w:left w:val="single" w:color="C8CDD4" w:sz="2"/>
              <w:bottom w:val="single" w:color="C8CDD4" w:sz="2"/>
              <w:right w:val="single" w:color="C8CDD4" w:sz="2"/>
            </w:tcBorders>
            <w:shd w:fill="FFF9DB" w:val="clear"/>
            <w:tcMar>
              <w:top w:type="dxa" w:w="80"/>
              <w:left w:type="dxa" w:w="110"/>
              <w:bottom w:type="dxa" w:w="80"/>
              <w:right w:type="dxa" w:w="110"/>
            </w:tcMar>
          </w:tcPr>
          <w:p>
            <w:pPr>
              <w:keepNext w:val="false"/>
              <w:spacing w:after="0" w:before="0" w:line="276"/>
              <w:jc w:val="left"/>
            </w:pPr>
            <w:r>
              <w:rPr>
                <w:rFonts w:ascii="Arial" w:cs="Arial" w:eastAsia="Arial" w:hAnsi="Arial"/>
                <w:b w:val="false"/>
                <w:bCs w:val="false"/>
                <w:i w:val="false"/>
                <w:iCs w:val="false"/>
                <w:caps w:val="false"/>
                <w:color w:val="222222"/>
                <w:sz w:val="17"/>
                <w:szCs w:val="17"/>
              </w:rPr>
              <w:t xml:space="preserve"/>
            </w:r>
          </w:p>
        </w:tc>
        <w:tc>
          <w:tcPr>
            <w:tcW w:type="dxa" w:w="2016"/>
            <w:tcBorders>
              <w:top w:val="single" w:color="C8CDD4" w:sz="2"/>
              <w:left w:val="single" w:color="C8CDD4" w:sz="2"/>
              <w:bottom w:val="single" w:color="C8CDD4" w:sz="2"/>
              <w:right w:val="single" w:color="C8CDD4" w:sz="2"/>
            </w:tcBorders>
            <w:shd w:fill="FFF9DB" w:val="clear"/>
            <w:tcMar>
              <w:top w:type="dxa" w:w="80"/>
              <w:left w:type="dxa" w:w="110"/>
              <w:bottom w:type="dxa" w:w="80"/>
              <w:right w:type="dxa" w:w="110"/>
            </w:tcMar>
          </w:tcPr>
          <w:p>
            <w:pPr>
              <w:keepNext w:val="false"/>
              <w:spacing w:after="0" w:before="0" w:line="276"/>
              <w:jc w:val="left"/>
            </w:pPr>
            <w:r>
              <w:rPr>
                <w:rFonts w:ascii="Arial" w:cs="Arial" w:eastAsia="Arial" w:hAnsi="Arial"/>
                <w:b w:val="false"/>
                <w:bCs w:val="false"/>
                <w:i w:val="false"/>
                <w:iCs w:val="false"/>
                <w:caps w:val="false"/>
                <w:color w:val="222222"/>
                <w:sz w:val="17"/>
                <w:szCs w:val="17"/>
              </w:rPr>
              <w:t xml:space="preserve"/>
            </w:r>
          </w:p>
        </w:tc>
      </w:tr>
      <w:tr>
        <w:tc>
          <w:tcPr>
            <w:tcW w:type="dxa" w:w="1008"/>
            <w:tcBorders>
              <w:top w:val="single" w:color="C8CDD4" w:sz="2"/>
              <w:left w:val="single" w:color="C8CDD4" w:sz="2"/>
              <w:bottom w:val="single" w:color="C8CDD4" w:sz="2"/>
              <w:right w:val="single" w:color="C8CDD4" w:sz="2"/>
            </w:tcBorders>
            <w:shd w:fill="FFF9DB" w:val="clear"/>
            <w:tcMar>
              <w:top w:type="dxa" w:w="80"/>
              <w:left w:type="dxa" w:w="110"/>
              <w:bottom w:type="dxa" w:w="80"/>
              <w:right w:type="dxa" w:w="110"/>
            </w:tcMar>
          </w:tcPr>
          <w:p>
            <w:pPr>
              <w:keepNext w:val="false"/>
              <w:spacing w:after="0" w:before="0" w:line="276"/>
              <w:jc w:val="left"/>
            </w:pPr>
            <w:r>
              <w:rPr>
                <w:rFonts w:ascii="Arial" w:cs="Arial" w:eastAsia="Arial" w:hAnsi="Arial"/>
                <w:b/>
                <w:bCs/>
                <w:i w:val="false"/>
                <w:iCs w:val="false"/>
                <w:caps w:val="false"/>
                <w:color w:val="222222"/>
                <w:sz w:val="17"/>
                <w:szCs w:val="17"/>
              </w:rPr>
              <w:t xml:space="preserve"/>
            </w:r>
          </w:p>
        </w:tc>
        <w:tc>
          <w:tcPr>
            <w:tcW w:type="dxa" w:w="1613"/>
            <w:tcBorders>
              <w:top w:val="single" w:color="C8CDD4" w:sz="2"/>
              <w:left w:val="single" w:color="C8CDD4" w:sz="2"/>
              <w:bottom w:val="single" w:color="C8CDD4" w:sz="2"/>
              <w:right w:val="single" w:color="C8CDD4" w:sz="2"/>
            </w:tcBorders>
            <w:shd w:fill="FFF9DB" w:val="clear"/>
            <w:tcMar>
              <w:top w:type="dxa" w:w="80"/>
              <w:left w:type="dxa" w:w="110"/>
              <w:bottom w:type="dxa" w:w="80"/>
              <w:right w:type="dxa" w:w="110"/>
            </w:tcMar>
          </w:tcPr>
          <w:p>
            <w:pPr>
              <w:keepNext w:val="false"/>
              <w:spacing w:after="0" w:before="0" w:line="276"/>
              <w:jc w:val="left"/>
            </w:pPr>
            <w:r>
              <w:rPr>
                <w:rFonts w:ascii="Arial" w:cs="Arial" w:eastAsia="Arial" w:hAnsi="Arial"/>
                <w:b w:val="false"/>
                <w:bCs w:val="false"/>
                <w:i w:val="false"/>
                <w:iCs w:val="false"/>
                <w:caps w:val="false"/>
                <w:color w:val="222222"/>
                <w:sz w:val="17"/>
                <w:szCs w:val="17"/>
              </w:rPr>
              <w:t xml:space="preserve"/>
            </w:r>
          </w:p>
        </w:tc>
        <w:tc>
          <w:tcPr>
            <w:tcW w:type="dxa" w:w="1210"/>
            <w:tcBorders>
              <w:top w:val="single" w:color="C8CDD4" w:sz="2"/>
              <w:left w:val="single" w:color="C8CDD4" w:sz="2"/>
              <w:bottom w:val="single" w:color="C8CDD4" w:sz="2"/>
              <w:right w:val="single" w:color="C8CDD4" w:sz="2"/>
            </w:tcBorders>
            <w:shd w:fill="FFF9DB" w:val="clear"/>
            <w:tcMar>
              <w:top w:type="dxa" w:w="80"/>
              <w:left w:type="dxa" w:w="110"/>
              <w:bottom w:type="dxa" w:w="80"/>
              <w:right w:type="dxa" w:w="110"/>
            </w:tcMar>
          </w:tcPr>
          <w:p>
            <w:pPr>
              <w:keepNext w:val="false"/>
              <w:spacing w:after="0" w:before="0" w:line="276"/>
              <w:jc w:val="left"/>
            </w:pPr>
            <w:r>
              <w:rPr>
                <w:rFonts w:ascii="Arial" w:cs="Arial" w:eastAsia="Arial" w:hAnsi="Arial"/>
                <w:b w:val="false"/>
                <w:bCs w:val="false"/>
                <w:i w:val="false"/>
                <w:iCs w:val="false"/>
                <w:caps w:val="false"/>
                <w:color w:val="222222"/>
                <w:sz w:val="17"/>
                <w:szCs w:val="17"/>
              </w:rPr>
              <w:t xml:space="preserve"/>
            </w:r>
          </w:p>
        </w:tc>
        <w:tc>
          <w:tcPr>
            <w:tcW w:type="dxa" w:w="1310"/>
            <w:tcBorders>
              <w:top w:val="single" w:color="C8CDD4" w:sz="2"/>
              <w:left w:val="single" w:color="C8CDD4" w:sz="2"/>
              <w:bottom w:val="single" w:color="C8CDD4" w:sz="2"/>
              <w:right w:val="single" w:color="C8CDD4" w:sz="2"/>
            </w:tcBorders>
            <w:shd w:fill="FFF9DB" w:val="clear"/>
            <w:tcMar>
              <w:top w:type="dxa" w:w="80"/>
              <w:left w:type="dxa" w:w="110"/>
              <w:bottom w:type="dxa" w:w="80"/>
              <w:right w:type="dxa" w:w="110"/>
            </w:tcMar>
          </w:tcPr>
          <w:p>
            <w:pPr>
              <w:keepNext w:val="false"/>
              <w:spacing w:after="0" w:before="0" w:line="276"/>
              <w:jc w:val="left"/>
            </w:pPr>
            <w:r>
              <w:rPr>
                <w:rFonts w:ascii="Arial" w:cs="Arial" w:eastAsia="Arial" w:hAnsi="Arial"/>
                <w:b w:val="false"/>
                <w:bCs w:val="false"/>
                <w:i w:val="false"/>
                <w:iCs w:val="false"/>
                <w:caps w:val="false"/>
                <w:color w:val="222222"/>
                <w:sz w:val="17"/>
                <w:szCs w:val="17"/>
              </w:rPr>
              <w:t xml:space="preserve"/>
            </w:r>
          </w:p>
        </w:tc>
        <w:tc>
          <w:tcPr>
            <w:tcW w:type="dxa" w:w="1008"/>
            <w:tcBorders>
              <w:top w:val="single" w:color="C8CDD4" w:sz="2"/>
              <w:left w:val="single" w:color="C8CDD4" w:sz="2"/>
              <w:bottom w:val="single" w:color="C8CDD4" w:sz="2"/>
              <w:right w:val="single" w:color="C8CDD4" w:sz="2"/>
            </w:tcBorders>
            <w:shd w:fill="FFF9DB" w:val="clear"/>
            <w:tcMar>
              <w:top w:type="dxa" w:w="80"/>
              <w:left w:type="dxa" w:w="110"/>
              <w:bottom w:type="dxa" w:w="80"/>
              <w:right w:type="dxa" w:w="110"/>
            </w:tcMar>
          </w:tcPr>
          <w:p>
            <w:pPr>
              <w:keepNext w:val="false"/>
              <w:spacing w:after="0" w:before="0" w:line="276"/>
              <w:jc w:val="left"/>
            </w:pPr>
            <w:r>
              <w:rPr>
                <w:rFonts w:ascii="Arial" w:cs="Arial" w:eastAsia="Arial" w:hAnsi="Arial"/>
                <w:b w:val="false"/>
                <w:bCs w:val="false"/>
                <w:i w:val="false"/>
                <w:iCs w:val="false"/>
                <w:caps w:val="false"/>
                <w:color w:val="222222"/>
                <w:sz w:val="17"/>
                <w:szCs w:val="17"/>
              </w:rPr>
              <w:t xml:space="preserve"/>
            </w:r>
          </w:p>
        </w:tc>
        <w:tc>
          <w:tcPr>
            <w:tcW w:type="dxa" w:w="1008"/>
            <w:tcBorders>
              <w:top w:val="single" w:color="C8CDD4" w:sz="2"/>
              <w:left w:val="single" w:color="C8CDD4" w:sz="2"/>
              <w:bottom w:val="single" w:color="C8CDD4" w:sz="2"/>
              <w:right w:val="single" w:color="C8CDD4" w:sz="2"/>
            </w:tcBorders>
            <w:shd w:fill="FFF9DB" w:val="clear"/>
            <w:tcMar>
              <w:top w:type="dxa" w:w="80"/>
              <w:left w:type="dxa" w:w="110"/>
              <w:bottom w:type="dxa" w:w="80"/>
              <w:right w:type="dxa" w:w="110"/>
            </w:tcMar>
          </w:tcPr>
          <w:p>
            <w:pPr>
              <w:keepNext w:val="false"/>
              <w:spacing w:after="0" w:before="0" w:line="276"/>
              <w:jc w:val="left"/>
            </w:pPr>
            <w:r>
              <w:rPr>
                <w:rFonts w:ascii="Arial" w:cs="Arial" w:eastAsia="Arial" w:hAnsi="Arial"/>
                <w:b w:val="false"/>
                <w:bCs w:val="false"/>
                <w:i w:val="false"/>
                <w:iCs w:val="false"/>
                <w:caps w:val="false"/>
                <w:color w:val="222222"/>
                <w:sz w:val="17"/>
                <w:szCs w:val="17"/>
              </w:rPr>
              <w:t xml:space="preserve"/>
            </w:r>
          </w:p>
        </w:tc>
        <w:tc>
          <w:tcPr>
            <w:tcW w:type="dxa" w:w="907"/>
            <w:tcBorders>
              <w:top w:val="single" w:color="C8CDD4" w:sz="2"/>
              <w:left w:val="single" w:color="C8CDD4" w:sz="2"/>
              <w:bottom w:val="single" w:color="C8CDD4" w:sz="2"/>
              <w:right w:val="single" w:color="C8CDD4" w:sz="2"/>
            </w:tcBorders>
            <w:shd w:fill="FFF9DB" w:val="clear"/>
            <w:tcMar>
              <w:top w:type="dxa" w:w="80"/>
              <w:left w:type="dxa" w:w="110"/>
              <w:bottom w:type="dxa" w:w="80"/>
              <w:right w:type="dxa" w:w="110"/>
            </w:tcMar>
          </w:tcPr>
          <w:p>
            <w:pPr>
              <w:keepNext w:val="false"/>
              <w:spacing w:after="0" w:before="0" w:line="276"/>
              <w:jc w:val="left"/>
            </w:pPr>
            <w:r>
              <w:rPr>
                <w:rFonts w:ascii="Arial" w:cs="Arial" w:eastAsia="Arial" w:hAnsi="Arial"/>
                <w:b w:val="false"/>
                <w:bCs w:val="false"/>
                <w:i w:val="false"/>
                <w:iCs w:val="false"/>
                <w:caps w:val="false"/>
                <w:color w:val="222222"/>
                <w:sz w:val="17"/>
                <w:szCs w:val="17"/>
              </w:rPr>
              <w:t xml:space="preserve"/>
            </w:r>
          </w:p>
        </w:tc>
        <w:tc>
          <w:tcPr>
            <w:tcW w:type="dxa" w:w="2016"/>
            <w:tcBorders>
              <w:top w:val="single" w:color="C8CDD4" w:sz="2"/>
              <w:left w:val="single" w:color="C8CDD4" w:sz="2"/>
              <w:bottom w:val="single" w:color="C8CDD4" w:sz="2"/>
              <w:right w:val="single" w:color="C8CDD4" w:sz="2"/>
            </w:tcBorders>
            <w:shd w:fill="FFF9DB" w:val="clear"/>
            <w:tcMar>
              <w:top w:type="dxa" w:w="80"/>
              <w:left w:type="dxa" w:w="110"/>
              <w:bottom w:type="dxa" w:w="80"/>
              <w:right w:type="dxa" w:w="110"/>
            </w:tcMar>
          </w:tcPr>
          <w:p>
            <w:pPr>
              <w:keepNext w:val="false"/>
              <w:spacing w:after="0" w:before="0" w:line="276"/>
              <w:jc w:val="left"/>
            </w:pPr>
            <w:r>
              <w:rPr>
                <w:rFonts w:ascii="Arial" w:cs="Arial" w:eastAsia="Arial" w:hAnsi="Arial"/>
                <w:b w:val="false"/>
                <w:bCs w:val="false"/>
                <w:i w:val="false"/>
                <w:iCs w:val="false"/>
                <w:caps w:val="false"/>
                <w:color w:val="222222"/>
                <w:sz w:val="17"/>
                <w:szCs w:val="17"/>
              </w:rPr>
              <w:t xml:space="preserve"/>
            </w:r>
          </w:p>
        </w:tc>
      </w:tr>
    </w:tbl>
    <w:p>
      <w:pPr>
        <w:keepNext w:val="false"/>
        <w:spacing w:after="120" w:before="140" w:line="276"/>
        <w:jc w:val="left"/>
      </w:pPr>
      <w:r>
        <w:rPr>
          <w:rFonts w:ascii="Arial" w:cs="Arial" w:eastAsia="Arial" w:hAnsi="Arial"/>
          <w:b w:val="false"/>
          <w:bCs w:val="false"/>
          <w:i w:val="false"/>
          <w:iCs w:val="false"/>
          <w:caps w:val="false"/>
          <w:color w:val="222222"/>
          <w:sz w:val="20"/>
          <w:szCs w:val="20"/>
        </w:rPr>
        <w:t xml:space="preserve">A failed drill is a finding, not a failure. A drill that is never run is the failure. Report failed drills to the council and, for Tier 4 systems, to the board in the quarterly report.</w:t>
      </w:r>
    </w:p>
    <w:p>
      <w:pPr>
        <w:pStyle w:val="Heading1"/>
        <w:pBdr>
          <w:bottom w:val="single" w:color="C9A227" w:sz="12" w:space="6"/>
        </w:pBdr>
        <w:spacing w:after="60" w:before="360"/>
      </w:pPr>
      <w:r>
        <w:rPr>
          <w:rFonts w:ascii="Arial" w:cs="Arial" w:eastAsia="Arial" w:hAnsi="Arial"/>
          <w:b/>
          <w:bCs/>
          <w:i w:val="false"/>
          <w:iCs w:val="false"/>
          <w:caps w:val="false"/>
          <w:color w:val="1A2A3A"/>
          <w:sz w:val="30"/>
          <w:szCs w:val="30"/>
        </w:rPr>
        <w:t xml:space="preserve">10. Failure Modes Seen in Practice</w:t>
      </w:r>
    </w:p>
    <w:tbl>
      <w:tblPr>
        <w:tblW w:type="dxa" w:w="10080"/>
        <w:tblBorders>
          <w:top w:val="single" w:color="auto" w:sz="4"/>
          <w:left w:val="single" w:color="auto" w:sz="4"/>
          <w:bottom w:val="single" w:color="auto" w:sz="4"/>
          <w:right w:val="single" w:color="auto" w:sz="4"/>
          <w:insideH w:val="single" w:color="auto" w:sz="4"/>
          <w:insideV w:val="single" w:color="auto" w:sz="4"/>
        </w:tblBorders>
      </w:tblPr>
      <w:tblGrid>
        <w:gridCol w:w="2420"/>
        <w:gridCol w:w="3830"/>
        <w:gridCol w:w="3830"/>
      </w:tblGrid>
      <w:tr>
        <w:trPr>
          <w:tblHeader/>
        </w:trPr>
        <w:tc>
          <w:tcPr>
            <w:tcW w:type="dxa" w:w="2420"/>
            <w:tcBorders>
              <w:top w:val="single" w:color="C8CDD4" w:sz="2"/>
              <w:left w:val="single" w:color="C8CDD4" w:sz="2"/>
              <w:bottom w:val="single" w:color="C8CDD4" w:sz="2"/>
              <w:right w:val="single" w:color="C8CDD4" w:sz="2"/>
            </w:tcBorders>
            <w:shd w:fill="B91C1C" w:val="clear"/>
            <w:tcMar>
              <w:top w:type="dxa" w:w="90"/>
              <w:left w:type="dxa" w:w="110"/>
              <w:bottom w:type="dxa" w:w="90"/>
              <w:right w:type="dxa" w:w="110"/>
            </w:tcMar>
          </w:tcPr>
          <w:p>
            <w:pPr>
              <w:keepNext w:val="false"/>
              <w:spacing w:after="0" w:before="0" w:line="276"/>
              <w:jc w:val="left"/>
            </w:pPr>
            <w:r>
              <w:rPr>
                <w:rFonts w:ascii="Arial" w:cs="Arial" w:eastAsia="Arial" w:hAnsi="Arial"/>
                <w:b/>
                <w:bCs/>
                <w:i w:val="false"/>
                <w:iCs w:val="false"/>
                <w:caps w:val="false"/>
                <w:color w:val="FFFFFF"/>
                <w:sz w:val="17"/>
                <w:szCs w:val="17"/>
              </w:rPr>
              <w:t xml:space="preserve">Failure mode</w:t>
            </w:r>
          </w:p>
        </w:tc>
        <w:tc>
          <w:tcPr>
            <w:tcW w:type="dxa" w:w="3830"/>
            <w:tcBorders>
              <w:top w:val="single" w:color="C8CDD4" w:sz="2"/>
              <w:left w:val="single" w:color="C8CDD4" w:sz="2"/>
              <w:bottom w:val="single" w:color="C8CDD4" w:sz="2"/>
              <w:right w:val="single" w:color="C8CDD4" w:sz="2"/>
            </w:tcBorders>
            <w:shd w:fill="B91C1C" w:val="clear"/>
            <w:tcMar>
              <w:top w:type="dxa" w:w="90"/>
              <w:left w:type="dxa" w:w="110"/>
              <w:bottom w:type="dxa" w:w="90"/>
              <w:right w:type="dxa" w:w="110"/>
            </w:tcMar>
          </w:tcPr>
          <w:p>
            <w:pPr>
              <w:keepNext w:val="false"/>
              <w:spacing w:after="0" w:before="0" w:line="276"/>
              <w:jc w:val="left"/>
            </w:pPr>
            <w:r>
              <w:rPr>
                <w:rFonts w:ascii="Arial" w:cs="Arial" w:eastAsia="Arial" w:hAnsi="Arial"/>
                <w:b/>
                <w:bCs/>
                <w:i w:val="false"/>
                <w:iCs w:val="false"/>
                <w:caps w:val="false"/>
                <w:color w:val="FFFFFF"/>
                <w:sz w:val="17"/>
                <w:szCs w:val="17"/>
              </w:rPr>
              <w:t xml:space="preserve">How it presents</w:t>
            </w:r>
          </w:p>
        </w:tc>
        <w:tc>
          <w:tcPr>
            <w:tcW w:type="dxa" w:w="3830"/>
            <w:tcBorders>
              <w:top w:val="single" w:color="C8CDD4" w:sz="2"/>
              <w:left w:val="single" w:color="C8CDD4" w:sz="2"/>
              <w:bottom w:val="single" w:color="C8CDD4" w:sz="2"/>
              <w:right w:val="single" w:color="C8CDD4" w:sz="2"/>
            </w:tcBorders>
            <w:shd w:fill="B91C1C" w:val="clear"/>
            <w:tcMar>
              <w:top w:type="dxa" w:w="90"/>
              <w:left w:type="dxa" w:w="110"/>
              <w:bottom w:type="dxa" w:w="90"/>
              <w:right w:type="dxa" w:w="110"/>
            </w:tcMar>
          </w:tcPr>
          <w:p>
            <w:pPr>
              <w:keepNext w:val="false"/>
              <w:spacing w:after="0" w:before="0" w:line="276"/>
              <w:jc w:val="left"/>
            </w:pPr>
            <w:r>
              <w:rPr>
                <w:rFonts w:ascii="Arial" w:cs="Arial" w:eastAsia="Arial" w:hAnsi="Arial"/>
                <w:b/>
                <w:bCs/>
                <w:i w:val="false"/>
                <w:iCs w:val="false"/>
                <w:caps w:val="false"/>
                <w:color w:val="FFFFFF"/>
                <w:sz w:val="17"/>
                <w:szCs w:val="17"/>
              </w:rPr>
              <w:t xml:space="preserve">What prevents it</w:t>
            </w:r>
          </w:p>
        </w:tc>
      </w:tr>
      <w:tr>
        <w:tc>
          <w:tcPr>
            <w:tcW w:type="dxa" w:w="2420"/>
            <w:tcBorders>
              <w:top w:val="single" w:color="C8CDD4" w:sz="2"/>
              <w:left w:val="single" w:color="C8CDD4" w:sz="2"/>
              <w:bottom w:val="single" w:color="C8CDD4" w:sz="2"/>
              <w:right w:val="single" w:color="C8CDD4" w:sz="2"/>
            </w:tcBorders>
            <w:shd w:fill="FFFFFF" w:val="clear"/>
            <w:tcMar>
              <w:top w:type="dxa" w:w="80"/>
              <w:left w:type="dxa" w:w="110"/>
              <w:bottom w:type="dxa" w:w="80"/>
              <w:right w:type="dxa" w:w="110"/>
            </w:tcMar>
          </w:tcPr>
          <w:p>
            <w:pPr>
              <w:keepNext w:val="false"/>
              <w:spacing w:after="0" w:before="0" w:line="276"/>
              <w:jc w:val="left"/>
            </w:pPr>
            <w:r>
              <w:rPr>
                <w:rFonts w:ascii="Arial" w:cs="Arial" w:eastAsia="Arial" w:hAnsi="Arial"/>
                <w:b/>
                <w:bCs/>
                <w:i w:val="false"/>
                <w:iCs w:val="false"/>
                <w:caps w:val="false"/>
                <w:color w:val="222222"/>
                <w:sz w:val="17"/>
                <w:szCs w:val="17"/>
              </w:rPr>
              <w:t xml:space="preserve">Shared credential</w:t>
            </w:r>
          </w:p>
        </w:tc>
        <w:tc>
          <w:tcPr>
            <w:tcW w:type="dxa" w:w="3830"/>
            <w:tcBorders>
              <w:top w:val="single" w:color="C8CDD4" w:sz="2"/>
              <w:left w:val="single" w:color="C8CDD4" w:sz="2"/>
              <w:bottom w:val="single" w:color="C8CDD4" w:sz="2"/>
              <w:right w:val="single" w:color="C8CDD4" w:sz="2"/>
            </w:tcBorders>
            <w:shd w:fill="FFFFFF" w:val="clear"/>
            <w:tcMar>
              <w:top w:type="dxa" w:w="80"/>
              <w:left w:type="dxa" w:w="110"/>
              <w:bottom w:type="dxa" w:w="80"/>
              <w:right w:type="dxa" w:w="110"/>
            </w:tcMar>
          </w:tcPr>
          <w:p>
            <w:pPr>
              <w:keepNext w:val="false"/>
              <w:spacing w:after="0" w:before="0" w:line="276"/>
              <w:jc w:val="left"/>
            </w:pPr>
            <w:r>
              <w:rPr>
                <w:rFonts w:ascii="Arial" w:cs="Arial" w:eastAsia="Arial" w:hAnsi="Arial"/>
                <w:b w:val="false"/>
                <w:bCs w:val="false"/>
                <w:i w:val="false"/>
                <w:iCs w:val="false"/>
                <w:caps w:val="false"/>
                <w:color w:val="222222"/>
                <w:sz w:val="17"/>
                <w:szCs w:val="17"/>
              </w:rPr>
              <w:t xml:space="preserve">Revoking the agent breaks six other integrations, so nobody revokes it.</w:t>
            </w:r>
          </w:p>
        </w:tc>
        <w:tc>
          <w:tcPr>
            <w:tcW w:type="dxa" w:w="3830"/>
            <w:tcBorders>
              <w:top w:val="single" w:color="C8CDD4" w:sz="2"/>
              <w:left w:val="single" w:color="C8CDD4" w:sz="2"/>
              <w:bottom w:val="single" w:color="C8CDD4" w:sz="2"/>
              <w:right w:val="single" w:color="C8CDD4" w:sz="2"/>
            </w:tcBorders>
            <w:shd w:fill="FFFFFF" w:val="clear"/>
            <w:tcMar>
              <w:top w:type="dxa" w:w="80"/>
              <w:left w:type="dxa" w:w="110"/>
              <w:bottom w:type="dxa" w:w="80"/>
              <w:right w:type="dxa" w:w="110"/>
            </w:tcMar>
          </w:tcPr>
          <w:p>
            <w:pPr>
              <w:keepNext w:val="false"/>
              <w:spacing w:after="0" w:before="0" w:line="276"/>
              <w:jc w:val="left"/>
            </w:pPr>
            <w:r>
              <w:rPr>
                <w:rFonts w:ascii="Arial" w:cs="Arial" w:eastAsia="Arial" w:hAnsi="Arial"/>
                <w:b w:val="false"/>
                <w:bCs w:val="false"/>
                <w:i w:val="false"/>
                <w:iCs w:val="false"/>
                <w:caps w:val="false"/>
                <w:color w:val="222222"/>
                <w:sz w:val="17"/>
                <w:szCs w:val="17"/>
              </w:rPr>
              <w:t xml:space="preserve">Dedicated identity per agent, established at deployment rather than retrofitted.</w:t>
            </w:r>
          </w:p>
        </w:tc>
      </w:tr>
      <w:tr>
        <w:tc>
          <w:tcPr>
            <w:tcW w:type="dxa" w:w="2420"/>
            <w:tcBorders>
              <w:top w:val="single" w:color="C8CDD4" w:sz="2"/>
              <w:left w:val="single" w:color="C8CDD4" w:sz="2"/>
              <w:bottom w:val="single" w:color="C8CDD4" w:sz="2"/>
              <w:right w:val="single" w:color="C8CDD4" w:sz="2"/>
            </w:tcBorders>
            <w:shd w:fill="F7F8FA" w:val="clear"/>
            <w:tcMar>
              <w:top w:type="dxa" w:w="80"/>
              <w:left w:type="dxa" w:w="110"/>
              <w:bottom w:type="dxa" w:w="80"/>
              <w:right w:type="dxa" w:w="110"/>
            </w:tcMar>
          </w:tcPr>
          <w:p>
            <w:pPr>
              <w:keepNext w:val="false"/>
              <w:spacing w:after="0" w:before="0" w:line="276"/>
              <w:jc w:val="left"/>
            </w:pPr>
            <w:r>
              <w:rPr>
                <w:rFonts w:ascii="Arial" w:cs="Arial" w:eastAsia="Arial" w:hAnsi="Arial"/>
                <w:b/>
                <w:bCs/>
                <w:i w:val="false"/>
                <w:iCs w:val="false"/>
                <w:caps w:val="false"/>
                <w:color w:val="222222"/>
                <w:sz w:val="17"/>
                <w:szCs w:val="17"/>
              </w:rPr>
              <w:t xml:space="preserve">Self healing defeats containment</w:t>
            </w:r>
          </w:p>
        </w:tc>
        <w:tc>
          <w:tcPr>
            <w:tcW w:type="dxa" w:w="3830"/>
            <w:tcBorders>
              <w:top w:val="single" w:color="C8CDD4" w:sz="2"/>
              <w:left w:val="single" w:color="C8CDD4" w:sz="2"/>
              <w:bottom w:val="single" w:color="C8CDD4" w:sz="2"/>
              <w:right w:val="single" w:color="C8CDD4" w:sz="2"/>
            </w:tcBorders>
            <w:shd w:fill="F7F8FA" w:val="clear"/>
            <w:tcMar>
              <w:top w:type="dxa" w:w="80"/>
              <w:left w:type="dxa" w:w="110"/>
              <w:bottom w:type="dxa" w:w="80"/>
              <w:right w:type="dxa" w:w="110"/>
            </w:tcMar>
          </w:tcPr>
          <w:p>
            <w:pPr>
              <w:keepNext w:val="false"/>
              <w:spacing w:after="0" w:before="0" w:line="276"/>
              <w:jc w:val="left"/>
            </w:pPr>
            <w:r>
              <w:rPr>
                <w:rFonts w:ascii="Arial" w:cs="Arial" w:eastAsia="Arial" w:hAnsi="Arial"/>
                <w:b w:val="false"/>
                <w:bCs w:val="false"/>
                <w:i w:val="false"/>
                <w:iCs w:val="false"/>
                <w:caps w:val="false"/>
                <w:color w:val="222222"/>
                <w:sz w:val="17"/>
                <w:szCs w:val="17"/>
              </w:rPr>
              <w:t xml:space="preserve">The system restarts automatically within minutes of being stopped.</w:t>
            </w:r>
          </w:p>
        </w:tc>
        <w:tc>
          <w:tcPr>
            <w:tcW w:type="dxa" w:w="3830"/>
            <w:tcBorders>
              <w:top w:val="single" w:color="C8CDD4" w:sz="2"/>
              <w:left w:val="single" w:color="C8CDD4" w:sz="2"/>
              <w:bottom w:val="single" w:color="C8CDD4" w:sz="2"/>
              <w:right w:val="single" w:color="C8CDD4" w:sz="2"/>
            </w:tcBorders>
            <w:shd w:fill="F7F8FA" w:val="clear"/>
            <w:tcMar>
              <w:top w:type="dxa" w:w="80"/>
              <w:left w:type="dxa" w:w="110"/>
              <w:bottom w:type="dxa" w:w="80"/>
              <w:right w:type="dxa" w:w="110"/>
            </w:tcMar>
          </w:tcPr>
          <w:p>
            <w:pPr>
              <w:keepNext w:val="false"/>
              <w:spacing w:after="0" w:before="0" w:line="276"/>
              <w:jc w:val="left"/>
            </w:pPr>
            <w:r>
              <w:rPr>
                <w:rFonts w:ascii="Arial" w:cs="Arial" w:eastAsia="Arial" w:hAnsi="Arial"/>
                <w:b w:val="false"/>
                <w:bCs w:val="false"/>
                <w:i w:val="false"/>
                <w:iCs w:val="false"/>
                <w:caps w:val="false"/>
                <w:color w:val="222222"/>
                <w:sz w:val="17"/>
                <w:szCs w:val="17"/>
              </w:rPr>
              <w:t xml:space="preserve">Documented procedure to suspend orchestration and health checks as part of containment.</w:t>
            </w:r>
          </w:p>
        </w:tc>
      </w:tr>
      <w:tr>
        <w:tc>
          <w:tcPr>
            <w:tcW w:type="dxa" w:w="2420"/>
            <w:tcBorders>
              <w:top w:val="single" w:color="C8CDD4" w:sz="2"/>
              <w:left w:val="single" w:color="C8CDD4" w:sz="2"/>
              <w:bottom w:val="single" w:color="C8CDD4" w:sz="2"/>
              <w:right w:val="single" w:color="C8CDD4" w:sz="2"/>
            </w:tcBorders>
            <w:shd w:fill="FFFFFF" w:val="clear"/>
            <w:tcMar>
              <w:top w:type="dxa" w:w="80"/>
              <w:left w:type="dxa" w:w="110"/>
              <w:bottom w:type="dxa" w:w="80"/>
              <w:right w:type="dxa" w:w="110"/>
            </w:tcMar>
          </w:tcPr>
          <w:p>
            <w:pPr>
              <w:keepNext w:val="false"/>
              <w:spacing w:after="0" w:before="0" w:line="276"/>
              <w:jc w:val="left"/>
            </w:pPr>
            <w:r>
              <w:rPr>
                <w:rFonts w:ascii="Arial" w:cs="Arial" w:eastAsia="Arial" w:hAnsi="Arial"/>
                <w:b/>
                <w:bCs/>
                <w:i w:val="false"/>
                <w:iCs w:val="false"/>
                <w:caps w:val="false"/>
                <w:color w:val="222222"/>
                <w:sz w:val="17"/>
                <w:szCs w:val="17"/>
              </w:rPr>
              <w:t xml:space="preserve">Containment depends on its author</w:t>
            </w:r>
          </w:p>
        </w:tc>
        <w:tc>
          <w:tcPr>
            <w:tcW w:type="dxa" w:w="3830"/>
            <w:tcBorders>
              <w:top w:val="single" w:color="C8CDD4" w:sz="2"/>
              <w:left w:val="single" w:color="C8CDD4" w:sz="2"/>
              <w:bottom w:val="single" w:color="C8CDD4" w:sz="2"/>
              <w:right w:val="single" w:color="C8CDD4" w:sz="2"/>
            </w:tcBorders>
            <w:shd w:fill="FFFFFF" w:val="clear"/>
            <w:tcMar>
              <w:top w:type="dxa" w:w="80"/>
              <w:left w:type="dxa" w:w="110"/>
              <w:bottom w:type="dxa" w:w="80"/>
              <w:right w:type="dxa" w:w="110"/>
            </w:tcMar>
          </w:tcPr>
          <w:p>
            <w:pPr>
              <w:keepNext w:val="false"/>
              <w:spacing w:after="0" w:before="0" w:line="276"/>
              <w:jc w:val="left"/>
            </w:pPr>
            <w:r>
              <w:rPr>
                <w:rFonts w:ascii="Arial" w:cs="Arial" w:eastAsia="Arial" w:hAnsi="Arial"/>
                <w:b w:val="false"/>
                <w:bCs w:val="false"/>
                <w:i w:val="false"/>
                <w:iCs w:val="false"/>
                <w:caps w:val="false"/>
                <w:color w:val="222222"/>
                <w:sz w:val="17"/>
                <w:szCs w:val="17"/>
              </w:rPr>
              <w:t xml:space="preserve">The only person who knows how is on leave and unreachable.</w:t>
            </w:r>
          </w:p>
        </w:tc>
        <w:tc>
          <w:tcPr>
            <w:tcW w:type="dxa" w:w="3830"/>
            <w:tcBorders>
              <w:top w:val="single" w:color="C8CDD4" w:sz="2"/>
              <w:left w:val="single" w:color="C8CDD4" w:sz="2"/>
              <w:bottom w:val="single" w:color="C8CDD4" w:sz="2"/>
              <w:right w:val="single" w:color="C8CDD4" w:sz="2"/>
            </w:tcBorders>
            <w:shd w:fill="FFFFFF" w:val="clear"/>
            <w:tcMar>
              <w:top w:type="dxa" w:w="80"/>
              <w:left w:type="dxa" w:w="110"/>
              <w:bottom w:type="dxa" w:w="80"/>
              <w:right w:type="dxa" w:w="110"/>
            </w:tcMar>
          </w:tcPr>
          <w:p>
            <w:pPr>
              <w:keepNext w:val="false"/>
              <w:spacing w:after="0" w:before="0" w:line="276"/>
              <w:jc w:val="left"/>
            </w:pPr>
            <w:r>
              <w:rPr>
                <w:rFonts w:ascii="Arial" w:cs="Arial" w:eastAsia="Arial" w:hAnsi="Arial"/>
                <w:b w:val="false"/>
                <w:bCs w:val="false"/>
                <w:i w:val="false"/>
                <w:iCs w:val="false"/>
                <w:caps w:val="false"/>
                <w:color w:val="222222"/>
                <w:sz w:val="17"/>
                <w:szCs w:val="17"/>
              </w:rPr>
              <w:t xml:space="preserve">Two named authorities, and drills executed by someone other than the author.</w:t>
            </w:r>
          </w:p>
        </w:tc>
      </w:tr>
      <w:tr>
        <w:tc>
          <w:tcPr>
            <w:tcW w:type="dxa" w:w="2420"/>
            <w:tcBorders>
              <w:top w:val="single" w:color="C8CDD4" w:sz="2"/>
              <w:left w:val="single" w:color="C8CDD4" w:sz="2"/>
              <w:bottom w:val="single" w:color="C8CDD4" w:sz="2"/>
              <w:right w:val="single" w:color="C8CDD4" w:sz="2"/>
            </w:tcBorders>
            <w:shd w:fill="F7F8FA" w:val="clear"/>
            <w:tcMar>
              <w:top w:type="dxa" w:w="80"/>
              <w:left w:type="dxa" w:w="110"/>
              <w:bottom w:type="dxa" w:w="80"/>
              <w:right w:type="dxa" w:w="110"/>
            </w:tcMar>
          </w:tcPr>
          <w:p>
            <w:pPr>
              <w:keepNext w:val="false"/>
              <w:spacing w:after="0" w:before="0" w:line="276"/>
              <w:jc w:val="left"/>
            </w:pPr>
            <w:r>
              <w:rPr>
                <w:rFonts w:ascii="Arial" w:cs="Arial" w:eastAsia="Arial" w:hAnsi="Arial"/>
                <w:b/>
                <w:bCs/>
                <w:i w:val="false"/>
                <w:iCs w:val="false"/>
                <w:caps w:val="false"/>
                <w:color w:val="222222"/>
                <w:sz w:val="17"/>
                <w:szCs w:val="17"/>
              </w:rPr>
              <w:t xml:space="preserve">Vendor in the path</w:t>
            </w:r>
          </w:p>
        </w:tc>
        <w:tc>
          <w:tcPr>
            <w:tcW w:type="dxa" w:w="3830"/>
            <w:tcBorders>
              <w:top w:val="single" w:color="C8CDD4" w:sz="2"/>
              <w:left w:val="single" w:color="C8CDD4" w:sz="2"/>
              <w:bottom w:val="single" w:color="C8CDD4" w:sz="2"/>
              <w:right w:val="single" w:color="C8CDD4" w:sz="2"/>
            </w:tcBorders>
            <w:shd w:fill="F7F8FA" w:val="clear"/>
            <w:tcMar>
              <w:top w:type="dxa" w:w="80"/>
              <w:left w:type="dxa" w:w="110"/>
              <w:bottom w:type="dxa" w:w="80"/>
              <w:right w:type="dxa" w:w="110"/>
            </w:tcMar>
          </w:tcPr>
          <w:p>
            <w:pPr>
              <w:keepNext w:val="false"/>
              <w:spacing w:after="0" w:before="0" w:line="276"/>
              <w:jc w:val="left"/>
            </w:pPr>
            <w:r>
              <w:rPr>
                <w:rFonts w:ascii="Arial" w:cs="Arial" w:eastAsia="Arial" w:hAnsi="Arial"/>
                <w:b w:val="false"/>
                <w:bCs w:val="false"/>
                <w:i w:val="false"/>
                <w:iCs w:val="false"/>
                <w:caps w:val="false"/>
                <w:color w:val="222222"/>
                <w:sz w:val="17"/>
                <w:szCs w:val="17"/>
              </w:rPr>
              <w:t xml:space="preserve">The agent is a vendor feature and you cannot stop it yourself.</w:t>
            </w:r>
          </w:p>
        </w:tc>
        <w:tc>
          <w:tcPr>
            <w:tcW w:type="dxa" w:w="3830"/>
            <w:tcBorders>
              <w:top w:val="single" w:color="C8CDD4" w:sz="2"/>
              <w:left w:val="single" w:color="C8CDD4" w:sz="2"/>
              <w:bottom w:val="single" w:color="C8CDD4" w:sz="2"/>
              <w:right w:val="single" w:color="C8CDD4" w:sz="2"/>
            </w:tcBorders>
            <w:shd w:fill="F7F8FA" w:val="clear"/>
            <w:tcMar>
              <w:top w:type="dxa" w:w="80"/>
              <w:left w:type="dxa" w:w="110"/>
              <w:bottom w:type="dxa" w:w="80"/>
              <w:right w:type="dxa" w:w="110"/>
            </w:tcMar>
          </w:tcPr>
          <w:p>
            <w:pPr>
              <w:keepNext w:val="false"/>
              <w:spacing w:after="0" w:before="0" w:line="276"/>
              <w:jc w:val="left"/>
            </w:pPr>
            <w:r>
              <w:rPr>
                <w:rFonts w:ascii="Arial" w:cs="Arial" w:eastAsia="Arial" w:hAnsi="Arial"/>
                <w:b w:val="false"/>
                <w:bCs w:val="false"/>
                <w:i w:val="false"/>
                <w:iCs w:val="false"/>
                <w:caps w:val="false"/>
                <w:color w:val="222222"/>
                <w:sz w:val="17"/>
                <w:szCs w:val="17"/>
              </w:rPr>
              <w:t xml:space="preserve">Contracted response time for containment, negotiated before deployment.</w:t>
            </w:r>
          </w:p>
        </w:tc>
      </w:tr>
      <w:tr>
        <w:tc>
          <w:tcPr>
            <w:tcW w:type="dxa" w:w="2420"/>
            <w:tcBorders>
              <w:top w:val="single" w:color="C8CDD4" w:sz="2"/>
              <w:left w:val="single" w:color="C8CDD4" w:sz="2"/>
              <w:bottom w:val="single" w:color="C8CDD4" w:sz="2"/>
              <w:right w:val="single" w:color="C8CDD4" w:sz="2"/>
            </w:tcBorders>
            <w:shd w:fill="FFFFFF" w:val="clear"/>
            <w:tcMar>
              <w:top w:type="dxa" w:w="80"/>
              <w:left w:type="dxa" w:w="110"/>
              <w:bottom w:type="dxa" w:w="80"/>
              <w:right w:type="dxa" w:w="110"/>
            </w:tcMar>
          </w:tcPr>
          <w:p>
            <w:pPr>
              <w:keepNext w:val="false"/>
              <w:spacing w:after="0" w:before="0" w:line="276"/>
              <w:jc w:val="left"/>
            </w:pPr>
            <w:r>
              <w:rPr>
                <w:rFonts w:ascii="Arial" w:cs="Arial" w:eastAsia="Arial" w:hAnsi="Arial"/>
                <w:b/>
                <w:bCs/>
                <w:i w:val="false"/>
                <w:iCs w:val="false"/>
                <w:caps w:val="false"/>
                <w:color w:val="222222"/>
                <w:sz w:val="17"/>
                <w:szCs w:val="17"/>
              </w:rPr>
              <w:t xml:space="preserve">Logs inside the blast radius</w:t>
            </w:r>
          </w:p>
        </w:tc>
        <w:tc>
          <w:tcPr>
            <w:tcW w:type="dxa" w:w="3830"/>
            <w:tcBorders>
              <w:top w:val="single" w:color="C8CDD4" w:sz="2"/>
              <w:left w:val="single" w:color="C8CDD4" w:sz="2"/>
              <w:bottom w:val="single" w:color="C8CDD4" w:sz="2"/>
              <w:right w:val="single" w:color="C8CDD4" w:sz="2"/>
            </w:tcBorders>
            <w:shd w:fill="FFFFFF" w:val="clear"/>
            <w:tcMar>
              <w:top w:type="dxa" w:w="80"/>
              <w:left w:type="dxa" w:w="110"/>
              <w:bottom w:type="dxa" w:w="80"/>
              <w:right w:type="dxa" w:w="110"/>
            </w:tcMar>
          </w:tcPr>
          <w:p>
            <w:pPr>
              <w:keepNext w:val="false"/>
              <w:spacing w:after="0" w:before="0" w:line="276"/>
              <w:jc w:val="left"/>
            </w:pPr>
            <w:r>
              <w:rPr>
                <w:rFonts w:ascii="Arial" w:cs="Arial" w:eastAsia="Arial" w:hAnsi="Arial"/>
                <w:b w:val="false"/>
                <w:bCs w:val="false"/>
                <w:i w:val="false"/>
                <w:iCs w:val="false"/>
                <w:caps w:val="false"/>
                <w:color w:val="222222"/>
                <w:sz w:val="17"/>
                <w:szCs w:val="17"/>
              </w:rPr>
              <w:t xml:space="preserve">The evidence you need is held by the system you are investigating.</w:t>
            </w:r>
          </w:p>
        </w:tc>
        <w:tc>
          <w:tcPr>
            <w:tcW w:type="dxa" w:w="3830"/>
            <w:tcBorders>
              <w:top w:val="single" w:color="C8CDD4" w:sz="2"/>
              <w:left w:val="single" w:color="C8CDD4" w:sz="2"/>
              <w:bottom w:val="single" w:color="C8CDD4" w:sz="2"/>
              <w:right w:val="single" w:color="C8CDD4" w:sz="2"/>
            </w:tcBorders>
            <w:shd w:fill="FFFFFF" w:val="clear"/>
            <w:tcMar>
              <w:top w:type="dxa" w:w="80"/>
              <w:left w:type="dxa" w:w="110"/>
              <w:bottom w:type="dxa" w:w="80"/>
              <w:right w:type="dxa" w:w="110"/>
            </w:tcMar>
          </w:tcPr>
          <w:p>
            <w:pPr>
              <w:keepNext w:val="false"/>
              <w:spacing w:after="0" w:before="0" w:line="276"/>
              <w:jc w:val="left"/>
            </w:pPr>
            <w:r>
              <w:rPr>
                <w:rFonts w:ascii="Arial" w:cs="Arial" w:eastAsia="Arial" w:hAnsi="Arial"/>
                <w:b w:val="false"/>
                <w:bCs w:val="false"/>
                <w:i w:val="false"/>
                <w:iCs w:val="false"/>
                <w:caps w:val="false"/>
                <w:color w:val="222222"/>
                <w:sz w:val="17"/>
                <w:szCs w:val="17"/>
              </w:rPr>
              <w:t xml:space="preserve">Logs written to an external store the agent cannot write to.</w:t>
            </w:r>
          </w:p>
        </w:tc>
      </w:tr>
      <w:tr>
        <w:tc>
          <w:tcPr>
            <w:tcW w:type="dxa" w:w="2420"/>
            <w:tcBorders>
              <w:top w:val="single" w:color="C8CDD4" w:sz="2"/>
              <w:left w:val="single" w:color="C8CDD4" w:sz="2"/>
              <w:bottom w:val="single" w:color="C8CDD4" w:sz="2"/>
              <w:right w:val="single" w:color="C8CDD4" w:sz="2"/>
            </w:tcBorders>
            <w:shd w:fill="F7F8FA" w:val="clear"/>
            <w:tcMar>
              <w:top w:type="dxa" w:w="80"/>
              <w:left w:type="dxa" w:w="110"/>
              <w:bottom w:type="dxa" w:w="80"/>
              <w:right w:type="dxa" w:w="110"/>
            </w:tcMar>
          </w:tcPr>
          <w:p>
            <w:pPr>
              <w:keepNext w:val="false"/>
              <w:spacing w:after="0" w:before="0" w:line="276"/>
              <w:jc w:val="left"/>
            </w:pPr>
            <w:r>
              <w:rPr>
                <w:rFonts w:ascii="Arial" w:cs="Arial" w:eastAsia="Arial" w:hAnsi="Arial"/>
                <w:b/>
                <w:bCs/>
                <w:i w:val="false"/>
                <w:iCs w:val="false"/>
                <w:caps w:val="false"/>
                <w:color w:val="222222"/>
                <w:sz w:val="17"/>
                <w:szCs w:val="17"/>
              </w:rPr>
              <w:t xml:space="preserve">Cascade through dependent agents</w:t>
            </w:r>
          </w:p>
        </w:tc>
        <w:tc>
          <w:tcPr>
            <w:tcW w:type="dxa" w:w="3830"/>
            <w:tcBorders>
              <w:top w:val="single" w:color="C8CDD4" w:sz="2"/>
              <w:left w:val="single" w:color="C8CDD4" w:sz="2"/>
              <w:bottom w:val="single" w:color="C8CDD4" w:sz="2"/>
              <w:right w:val="single" w:color="C8CDD4" w:sz="2"/>
            </w:tcBorders>
            <w:shd w:fill="F7F8FA" w:val="clear"/>
            <w:tcMar>
              <w:top w:type="dxa" w:w="80"/>
              <w:left w:type="dxa" w:w="110"/>
              <w:bottom w:type="dxa" w:w="80"/>
              <w:right w:type="dxa" w:w="110"/>
            </w:tcMar>
          </w:tcPr>
          <w:p>
            <w:pPr>
              <w:keepNext w:val="false"/>
              <w:spacing w:after="0" w:before="0" w:line="276"/>
              <w:jc w:val="left"/>
            </w:pPr>
            <w:r>
              <w:rPr>
                <w:rFonts w:ascii="Arial" w:cs="Arial" w:eastAsia="Arial" w:hAnsi="Arial"/>
                <w:b w:val="false"/>
                <w:bCs w:val="false"/>
                <w:i w:val="false"/>
                <w:iCs w:val="false"/>
                <w:caps w:val="false"/>
                <w:color w:val="222222"/>
                <w:sz w:val="17"/>
                <w:szCs w:val="17"/>
              </w:rPr>
              <w:t xml:space="preserve">Stopping one agent leaves three others acting on its last output.</w:t>
            </w:r>
          </w:p>
        </w:tc>
        <w:tc>
          <w:tcPr>
            <w:tcW w:type="dxa" w:w="3830"/>
            <w:tcBorders>
              <w:top w:val="single" w:color="C8CDD4" w:sz="2"/>
              <w:left w:val="single" w:color="C8CDD4" w:sz="2"/>
              <w:bottom w:val="single" w:color="C8CDD4" w:sz="2"/>
              <w:right w:val="single" w:color="C8CDD4" w:sz="2"/>
            </w:tcBorders>
            <w:shd w:fill="F7F8FA" w:val="clear"/>
            <w:tcMar>
              <w:top w:type="dxa" w:w="80"/>
              <w:left w:type="dxa" w:w="110"/>
              <w:bottom w:type="dxa" w:w="80"/>
              <w:right w:type="dxa" w:w="110"/>
            </w:tcMar>
          </w:tcPr>
          <w:p>
            <w:pPr>
              <w:keepNext w:val="false"/>
              <w:spacing w:after="0" w:before="0" w:line="276"/>
              <w:jc w:val="left"/>
            </w:pPr>
            <w:r>
              <w:rPr>
                <w:rFonts w:ascii="Arial" w:cs="Arial" w:eastAsia="Arial" w:hAnsi="Arial"/>
                <w:b w:val="false"/>
                <w:bCs w:val="false"/>
                <w:i w:val="false"/>
                <w:iCs w:val="false"/>
                <w:caps w:val="false"/>
                <w:color w:val="222222"/>
                <w:sz w:val="17"/>
                <w:szCs w:val="17"/>
              </w:rPr>
              <w:t xml:space="preserve">Dependency map maintained, and containment applied to the chain rather than the node.</w:t>
            </w:r>
          </w:p>
        </w:tc>
      </w:tr>
      <w:tr>
        <w:tc>
          <w:tcPr>
            <w:tcW w:type="dxa" w:w="2420"/>
            <w:tcBorders>
              <w:top w:val="single" w:color="C8CDD4" w:sz="2"/>
              <w:left w:val="single" w:color="C8CDD4" w:sz="2"/>
              <w:bottom w:val="single" w:color="C8CDD4" w:sz="2"/>
              <w:right w:val="single" w:color="C8CDD4" w:sz="2"/>
            </w:tcBorders>
            <w:shd w:fill="FFFFFF" w:val="clear"/>
            <w:tcMar>
              <w:top w:type="dxa" w:w="80"/>
              <w:left w:type="dxa" w:w="110"/>
              <w:bottom w:type="dxa" w:w="80"/>
              <w:right w:type="dxa" w:w="110"/>
            </w:tcMar>
          </w:tcPr>
          <w:p>
            <w:pPr>
              <w:keepNext w:val="false"/>
              <w:spacing w:after="0" w:before="0" w:line="276"/>
              <w:jc w:val="left"/>
            </w:pPr>
            <w:r>
              <w:rPr>
                <w:rFonts w:ascii="Arial" w:cs="Arial" w:eastAsia="Arial" w:hAnsi="Arial"/>
                <w:b/>
                <w:bCs/>
                <w:i w:val="false"/>
                <w:iCs w:val="false"/>
                <w:caps w:val="false"/>
                <w:color w:val="222222"/>
                <w:sz w:val="17"/>
                <w:szCs w:val="17"/>
              </w:rPr>
              <w:t xml:space="preserve">Business reverses the containment</w:t>
            </w:r>
          </w:p>
        </w:tc>
        <w:tc>
          <w:tcPr>
            <w:tcW w:type="dxa" w:w="3830"/>
            <w:tcBorders>
              <w:top w:val="single" w:color="C8CDD4" w:sz="2"/>
              <w:left w:val="single" w:color="C8CDD4" w:sz="2"/>
              <w:bottom w:val="single" w:color="C8CDD4" w:sz="2"/>
              <w:right w:val="single" w:color="C8CDD4" w:sz="2"/>
            </w:tcBorders>
            <w:shd w:fill="FFFFFF" w:val="clear"/>
            <w:tcMar>
              <w:top w:type="dxa" w:w="80"/>
              <w:left w:type="dxa" w:w="110"/>
              <w:bottom w:type="dxa" w:w="80"/>
              <w:right w:type="dxa" w:w="110"/>
            </w:tcMar>
          </w:tcPr>
          <w:p>
            <w:pPr>
              <w:keepNext w:val="false"/>
              <w:spacing w:after="0" w:before="0" w:line="276"/>
              <w:jc w:val="left"/>
            </w:pPr>
            <w:r>
              <w:rPr>
                <w:rFonts w:ascii="Arial" w:cs="Arial" w:eastAsia="Arial" w:hAnsi="Arial"/>
                <w:b w:val="false"/>
                <w:bCs w:val="false"/>
                <w:i w:val="false"/>
                <w:iCs w:val="false"/>
                <w:caps w:val="false"/>
                <w:color w:val="222222"/>
                <w:sz w:val="17"/>
                <w:szCs w:val="17"/>
              </w:rPr>
              <w:t xml:space="preserve">An executive restores service because the outage is visible and the risk is not.</w:t>
            </w:r>
          </w:p>
        </w:tc>
        <w:tc>
          <w:tcPr>
            <w:tcW w:type="dxa" w:w="3830"/>
            <w:tcBorders>
              <w:top w:val="single" w:color="C8CDD4" w:sz="2"/>
              <w:left w:val="single" w:color="C8CDD4" w:sz="2"/>
              <w:bottom w:val="single" w:color="C8CDD4" w:sz="2"/>
              <w:right w:val="single" w:color="C8CDD4" w:sz="2"/>
            </w:tcBorders>
            <w:shd w:fill="FFFFFF" w:val="clear"/>
            <w:tcMar>
              <w:top w:type="dxa" w:w="80"/>
              <w:left w:type="dxa" w:w="110"/>
              <w:bottom w:type="dxa" w:w="80"/>
              <w:right w:type="dxa" w:w="110"/>
            </w:tcMar>
          </w:tcPr>
          <w:p>
            <w:pPr>
              <w:keepNext w:val="false"/>
              <w:spacing w:after="0" w:before="0" w:line="276"/>
              <w:jc w:val="left"/>
            </w:pPr>
            <w:r>
              <w:rPr>
                <w:rFonts w:ascii="Arial" w:cs="Arial" w:eastAsia="Arial" w:hAnsi="Arial"/>
                <w:b w:val="false"/>
                <w:bCs w:val="false"/>
                <w:i w:val="false"/>
                <w:iCs w:val="false"/>
                <w:caps w:val="false"/>
                <w:color w:val="222222"/>
                <w:sz w:val="17"/>
                <w:szCs w:val="17"/>
              </w:rPr>
              <w:t xml:space="preserve">Authority agreed in advance, and a downstream impact map so the trade off is explicit rather than improvised.</w:t>
            </w:r>
          </w:p>
        </w:tc>
      </w:tr>
      <w:tr>
        <w:tc>
          <w:tcPr>
            <w:tcW w:type="dxa" w:w="2420"/>
            <w:tcBorders>
              <w:top w:val="single" w:color="C8CDD4" w:sz="2"/>
              <w:left w:val="single" w:color="C8CDD4" w:sz="2"/>
              <w:bottom w:val="single" w:color="C8CDD4" w:sz="2"/>
              <w:right w:val="single" w:color="C8CDD4" w:sz="2"/>
            </w:tcBorders>
            <w:shd w:fill="F7F8FA" w:val="clear"/>
            <w:tcMar>
              <w:top w:type="dxa" w:w="80"/>
              <w:left w:type="dxa" w:w="110"/>
              <w:bottom w:type="dxa" w:w="80"/>
              <w:right w:type="dxa" w:w="110"/>
            </w:tcMar>
          </w:tcPr>
          <w:p>
            <w:pPr>
              <w:keepNext w:val="false"/>
              <w:spacing w:after="0" w:before="0" w:line="276"/>
              <w:jc w:val="left"/>
            </w:pPr>
            <w:r>
              <w:rPr>
                <w:rFonts w:ascii="Arial" w:cs="Arial" w:eastAsia="Arial" w:hAnsi="Arial"/>
                <w:b/>
                <w:bCs/>
                <w:i w:val="false"/>
                <w:iCs w:val="false"/>
                <w:caps w:val="false"/>
                <w:color w:val="222222"/>
                <w:sz w:val="17"/>
                <w:szCs w:val="17"/>
              </w:rPr>
              <w:t xml:space="preserve">Window set too narrow</w:t>
            </w:r>
          </w:p>
        </w:tc>
        <w:tc>
          <w:tcPr>
            <w:tcW w:type="dxa" w:w="3830"/>
            <w:tcBorders>
              <w:top w:val="single" w:color="C8CDD4" w:sz="2"/>
              <w:left w:val="single" w:color="C8CDD4" w:sz="2"/>
              <w:bottom w:val="single" w:color="C8CDD4" w:sz="2"/>
              <w:right w:val="single" w:color="C8CDD4" w:sz="2"/>
            </w:tcBorders>
            <w:shd w:fill="F7F8FA" w:val="clear"/>
            <w:tcMar>
              <w:top w:type="dxa" w:w="80"/>
              <w:left w:type="dxa" w:w="110"/>
              <w:bottom w:type="dxa" w:w="80"/>
              <w:right w:type="dxa" w:w="110"/>
            </w:tcMar>
          </w:tcPr>
          <w:p>
            <w:pPr>
              <w:keepNext w:val="false"/>
              <w:spacing w:after="0" w:before="0" w:line="276"/>
              <w:jc w:val="left"/>
            </w:pPr>
            <w:r>
              <w:rPr>
                <w:rFonts w:ascii="Arial" w:cs="Arial" w:eastAsia="Arial" w:hAnsi="Arial"/>
                <w:b w:val="false"/>
                <w:bCs w:val="false"/>
                <w:i w:val="false"/>
                <w:iCs w:val="false"/>
                <w:caps w:val="false"/>
                <w:color w:val="222222"/>
                <w:sz w:val="17"/>
                <w:szCs w:val="17"/>
              </w:rPr>
              <w:t xml:space="preserve">A second wave of affected cases surfaces weeks later.</w:t>
            </w:r>
          </w:p>
        </w:tc>
        <w:tc>
          <w:tcPr>
            <w:tcW w:type="dxa" w:w="3830"/>
            <w:tcBorders>
              <w:top w:val="single" w:color="C8CDD4" w:sz="2"/>
              <w:left w:val="single" w:color="C8CDD4" w:sz="2"/>
              <w:bottom w:val="single" w:color="C8CDD4" w:sz="2"/>
              <w:right w:val="single" w:color="C8CDD4" w:sz="2"/>
            </w:tcBorders>
            <w:shd w:fill="F7F8FA" w:val="clear"/>
            <w:tcMar>
              <w:top w:type="dxa" w:w="80"/>
              <w:left w:type="dxa" w:w="110"/>
              <w:bottom w:type="dxa" w:w="80"/>
              <w:right w:type="dxa" w:w="110"/>
            </w:tcMar>
          </w:tcPr>
          <w:p>
            <w:pPr>
              <w:keepNext w:val="false"/>
              <w:spacing w:after="0" w:before="0" w:line="276"/>
              <w:jc w:val="left"/>
            </w:pPr>
            <w:r>
              <w:rPr>
                <w:rFonts w:ascii="Arial" w:cs="Arial" w:eastAsia="Arial" w:hAnsi="Arial"/>
                <w:b w:val="false"/>
                <w:bCs w:val="false"/>
                <w:i w:val="false"/>
                <w:iCs w:val="false"/>
                <w:caps w:val="false"/>
                <w:color w:val="222222"/>
                <w:sz w:val="17"/>
                <w:szCs w:val="17"/>
              </w:rPr>
              <w:t xml:space="preserve">Widen the window by default; narrow it only on evidence.</w:t>
            </w:r>
          </w:p>
        </w:tc>
      </w:tr>
    </w:tbl>
    <w:p>
      <w:pPr>
        <w:pStyle w:val="Heading1"/>
        <w:pBdr>
          <w:bottom w:val="single" w:color="C9A227" w:sz="12" w:space="6"/>
        </w:pBdr>
        <w:spacing w:after="60" w:before="360"/>
      </w:pPr>
      <w:r>
        <w:rPr>
          <w:rFonts w:ascii="Arial" w:cs="Arial" w:eastAsia="Arial" w:hAnsi="Arial"/>
          <w:b/>
          <w:bCs/>
          <w:i w:val="false"/>
          <w:iCs w:val="false"/>
          <w:caps w:val="false"/>
          <w:color w:val="1A2A3A"/>
          <w:sz w:val="30"/>
          <w:szCs w:val="30"/>
        </w:rPr>
        <w:t xml:space="preserve">11. Approval</w:t>
      </w:r>
    </w:p>
    <w:tbl>
      <w:tblPr>
        <w:tblW w:type="dxa" w:w="10080"/>
        <w:tblBorders>
          <w:top w:val="single" w:color="auto" w:sz="4"/>
          <w:left w:val="single" w:color="auto" w:sz="4"/>
          <w:bottom w:val="single" w:color="auto" w:sz="4"/>
          <w:right w:val="single" w:color="auto" w:sz="4"/>
          <w:insideH w:val="single" w:color="auto" w:sz="4"/>
          <w:insideV w:val="single" w:color="auto" w:sz="4"/>
        </w:tblBorders>
      </w:tblPr>
      <w:tblGrid>
        <w:gridCol w:w="3428"/>
        <w:gridCol w:w="2419"/>
        <w:gridCol w:w="2419"/>
        <w:gridCol w:w="1814"/>
      </w:tblGrid>
      <w:tr>
        <w:trPr>
          <w:tblHeader/>
        </w:trPr>
        <w:tc>
          <w:tcPr>
            <w:tcW w:type="dxa" w:w="3428"/>
            <w:tcBorders>
              <w:top w:val="single" w:color="C8CDD4" w:sz="2"/>
              <w:left w:val="single" w:color="C8CDD4" w:sz="2"/>
              <w:bottom w:val="single" w:color="C8CDD4" w:sz="2"/>
              <w:right w:val="single" w:color="C8CDD4" w:sz="2"/>
            </w:tcBorders>
            <w:shd w:fill="1A2A3A" w:val="clear"/>
            <w:tcMar>
              <w:top w:type="dxa" w:w="90"/>
              <w:left w:type="dxa" w:w="110"/>
              <w:bottom w:type="dxa" w:w="90"/>
              <w:right w:type="dxa" w:w="110"/>
            </w:tcMar>
          </w:tcPr>
          <w:p>
            <w:pPr>
              <w:keepNext w:val="false"/>
              <w:spacing w:after="0" w:before="0" w:line="276"/>
              <w:jc w:val="left"/>
            </w:pPr>
            <w:r>
              <w:rPr>
                <w:rFonts w:ascii="Arial" w:cs="Arial" w:eastAsia="Arial" w:hAnsi="Arial"/>
                <w:b/>
                <w:bCs/>
                <w:i w:val="false"/>
                <w:iCs w:val="false"/>
                <w:caps w:val="false"/>
                <w:color w:val="FFFFFF"/>
                <w:sz w:val="17"/>
                <w:szCs w:val="17"/>
              </w:rPr>
              <w:t xml:space="preserve">Role</w:t>
            </w:r>
          </w:p>
        </w:tc>
        <w:tc>
          <w:tcPr>
            <w:tcW w:type="dxa" w:w="2419"/>
            <w:tcBorders>
              <w:top w:val="single" w:color="C8CDD4" w:sz="2"/>
              <w:left w:val="single" w:color="C8CDD4" w:sz="2"/>
              <w:bottom w:val="single" w:color="C8CDD4" w:sz="2"/>
              <w:right w:val="single" w:color="C8CDD4" w:sz="2"/>
            </w:tcBorders>
            <w:shd w:fill="1A2A3A" w:val="clear"/>
            <w:tcMar>
              <w:top w:type="dxa" w:w="90"/>
              <w:left w:type="dxa" w:w="110"/>
              <w:bottom w:type="dxa" w:w="90"/>
              <w:right w:type="dxa" w:w="110"/>
            </w:tcMar>
          </w:tcPr>
          <w:p>
            <w:pPr>
              <w:keepNext w:val="false"/>
              <w:spacing w:after="0" w:before="0" w:line="276"/>
              <w:jc w:val="left"/>
            </w:pPr>
            <w:r>
              <w:rPr>
                <w:rFonts w:ascii="Arial" w:cs="Arial" w:eastAsia="Arial" w:hAnsi="Arial"/>
                <w:b/>
                <w:bCs/>
                <w:i w:val="false"/>
                <w:iCs w:val="false"/>
                <w:caps w:val="false"/>
                <w:color w:val="FFFFFF"/>
                <w:sz w:val="17"/>
                <w:szCs w:val="17"/>
              </w:rPr>
              <w:t xml:space="preserve">Name</w:t>
            </w:r>
          </w:p>
        </w:tc>
        <w:tc>
          <w:tcPr>
            <w:tcW w:type="dxa" w:w="2419"/>
            <w:tcBorders>
              <w:top w:val="single" w:color="C8CDD4" w:sz="2"/>
              <w:left w:val="single" w:color="C8CDD4" w:sz="2"/>
              <w:bottom w:val="single" w:color="C8CDD4" w:sz="2"/>
              <w:right w:val="single" w:color="C8CDD4" w:sz="2"/>
            </w:tcBorders>
            <w:shd w:fill="1A2A3A" w:val="clear"/>
            <w:tcMar>
              <w:top w:type="dxa" w:w="90"/>
              <w:left w:type="dxa" w:w="110"/>
              <w:bottom w:type="dxa" w:w="90"/>
              <w:right w:type="dxa" w:w="110"/>
            </w:tcMar>
          </w:tcPr>
          <w:p>
            <w:pPr>
              <w:keepNext w:val="false"/>
              <w:spacing w:after="0" w:before="0" w:line="276"/>
              <w:jc w:val="left"/>
            </w:pPr>
            <w:r>
              <w:rPr>
                <w:rFonts w:ascii="Arial" w:cs="Arial" w:eastAsia="Arial" w:hAnsi="Arial"/>
                <w:b/>
                <w:bCs/>
                <w:i w:val="false"/>
                <w:iCs w:val="false"/>
                <w:caps w:val="false"/>
                <w:color w:val="FFFFFF"/>
                <w:sz w:val="17"/>
                <w:szCs w:val="17"/>
              </w:rPr>
              <w:t xml:space="preserve">Signature</w:t>
            </w:r>
          </w:p>
        </w:tc>
        <w:tc>
          <w:tcPr>
            <w:tcW w:type="dxa" w:w="1814"/>
            <w:tcBorders>
              <w:top w:val="single" w:color="C8CDD4" w:sz="2"/>
              <w:left w:val="single" w:color="C8CDD4" w:sz="2"/>
              <w:bottom w:val="single" w:color="C8CDD4" w:sz="2"/>
              <w:right w:val="single" w:color="C8CDD4" w:sz="2"/>
            </w:tcBorders>
            <w:shd w:fill="1A2A3A" w:val="clear"/>
            <w:tcMar>
              <w:top w:type="dxa" w:w="90"/>
              <w:left w:type="dxa" w:w="110"/>
              <w:bottom w:type="dxa" w:w="90"/>
              <w:right w:type="dxa" w:w="110"/>
            </w:tcMar>
          </w:tcPr>
          <w:p>
            <w:pPr>
              <w:keepNext w:val="false"/>
              <w:spacing w:after="0" w:before="0" w:line="276"/>
              <w:jc w:val="left"/>
            </w:pPr>
            <w:r>
              <w:rPr>
                <w:rFonts w:ascii="Arial" w:cs="Arial" w:eastAsia="Arial" w:hAnsi="Arial"/>
                <w:b/>
                <w:bCs/>
                <w:i w:val="false"/>
                <w:iCs w:val="false"/>
                <w:caps w:val="false"/>
                <w:color w:val="FFFFFF"/>
                <w:sz w:val="17"/>
                <w:szCs w:val="17"/>
              </w:rPr>
              <w:t xml:space="preserve">Date</w:t>
            </w:r>
          </w:p>
        </w:tc>
      </w:tr>
      <w:tr>
        <w:tc>
          <w:tcPr>
            <w:tcW w:type="dxa" w:w="3428"/>
            <w:tcBorders>
              <w:top w:val="single" w:color="C8CDD4" w:sz="2"/>
              <w:left w:val="single" w:color="C8CDD4" w:sz="2"/>
              <w:bottom w:val="single" w:color="C8CDD4" w:sz="2"/>
              <w:right w:val="single" w:color="C8CDD4" w:sz="2"/>
            </w:tcBorders>
            <w:shd w:fill="FFFFFF" w:val="clear"/>
            <w:tcMar>
              <w:top w:type="dxa" w:w="80"/>
              <w:left w:type="dxa" w:w="110"/>
              <w:bottom w:type="dxa" w:w="80"/>
              <w:right w:type="dxa" w:w="110"/>
            </w:tcMar>
          </w:tcPr>
          <w:p>
            <w:pPr>
              <w:keepNext w:val="false"/>
              <w:spacing w:after="0" w:before="0" w:line="276"/>
              <w:jc w:val="left"/>
            </w:pPr>
            <w:r>
              <w:rPr>
                <w:rFonts w:ascii="Arial" w:cs="Arial" w:eastAsia="Arial" w:hAnsi="Arial"/>
                <w:b/>
                <w:bCs/>
                <w:i w:val="false"/>
                <w:iCs w:val="false"/>
                <w:caps w:val="false"/>
                <w:color w:val="222222"/>
                <w:sz w:val="17"/>
                <w:szCs w:val="17"/>
              </w:rPr>
              <w:t xml:space="preserve">Technical owner</w:t>
            </w:r>
          </w:p>
        </w:tc>
        <w:tc>
          <w:tcPr>
            <w:tcW w:type="dxa" w:w="2419"/>
            <w:tcBorders>
              <w:top w:val="single" w:color="C8CDD4" w:sz="2"/>
              <w:left w:val="single" w:color="C8CDD4" w:sz="2"/>
              <w:bottom w:val="single" w:color="C8CDD4" w:sz="2"/>
              <w:right w:val="single" w:color="C8CDD4" w:sz="2"/>
            </w:tcBorders>
            <w:shd w:fill="FFF9DB" w:val="clear"/>
            <w:tcMar>
              <w:top w:type="dxa" w:w="80"/>
              <w:left w:type="dxa" w:w="110"/>
              <w:bottom w:type="dxa" w:w="80"/>
              <w:right w:type="dxa" w:w="110"/>
            </w:tcMar>
          </w:tcPr>
          <w:p>
            <w:pPr>
              <w:keepNext w:val="false"/>
              <w:spacing w:after="0" w:before="0" w:line="276"/>
              <w:jc w:val="left"/>
            </w:pPr>
            <w:r>
              <w:rPr>
                <w:rFonts w:ascii="Arial" w:cs="Arial" w:eastAsia="Arial" w:hAnsi="Arial"/>
                <w:b w:val="false"/>
                <w:bCs w:val="false"/>
                <w:i w:val="false"/>
                <w:iCs w:val="false"/>
                <w:caps w:val="false"/>
                <w:color w:val="222222"/>
                <w:sz w:val="17"/>
                <w:szCs w:val="17"/>
              </w:rPr>
              <w:t xml:space="preserve"/>
            </w:r>
          </w:p>
        </w:tc>
        <w:tc>
          <w:tcPr>
            <w:tcW w:type="dxa" w:w="2419"/>
            <w:tcBorders>
              <w:top w:val="single" w:color="C8CDD4" w:sz="2"/>
              <w:left w:val="single" w:color="C8CDD4" w:sz="2"/>
              <w:bottom w:val="single" w:color="C8CDD4" w:sz="2"/>
              <w:right w:val="single" w:color="C8CDD4" w:sz="2"/>
            </w:tcBorders>
            <w:shd w:fill="FFF9DB" w:val="clear"/>
            <w:tcMar>
              <w:top w:type="dxa" w:w="80"/>
              <w:left w:type="dxa" w:w="110"/>
              <w:bottom w:type="dxa" w:w="80"/>
              <w:right w:type="dxa" w:w="110"/>
            </w:tcMar>
          </w:tcPr>
          <w:p>
            <w:pPr>
              <w:keepNext w:val="false"/>
              <w:spacing w:after="0" w:before="0" w:line="276"/>
              <w:jc w:val="left"/>
            </w:pPr>
            <w:r>
              <w:rPr>
                <w:rFonts w:ascii="Arial" w:cs="Arial" w:eastAsia="Arial" w:hAnsi="Arial"/>
                <w:b w:val="false"/>
                <w:bCs w:val="false"/>
                <w:i w:val="false"/>
                <w:iCs w:val="false"/>
                <w:caps w:val="false"/>
                <w:color w:val="222222"/>
                <w:sz w:val="17"/>
                <w:szCs w:val="17"/>
              </w:rPr>
              <w:t xml:space="preserve"/>
            </w:r>
          </w:p>
        </w:tc>
        <w:tc>
          <w:tcPr>
            <w:tcW w:type="dxa" w:w="1814"/>
            <w:tcBorders>
              <w:top w:val="single" w:color="C8CDD4" w:sz="2"/>
              <w:left w:val="single" w:color="C8CDD4" w:sz="2"/>
              <w:bottom w:val="single" w:color="C8CDD4" w:sz="2"/>
              <w:right w:val="single" w:color="C8CDD4" w:sz="2"/>
            </w:tcBorders>
            <w:shd w:fill="FFF9DB" w:val="clear"/>
            <w:tcMar>
              <w:top w:type="dxa" w:w="80"/>
              <w:left w:type="dxa" w:w="110"/>
              <w:bottom w:type="dxa" w:w="80"/>
              <w:right w:type="dxa" w:w="110"/>
            </w:tcMar>
          </w:tcPr>
          <w:p>
            <w:pPr>
              <w:keepNext w:val="false"/>
              <w:spacing w:after="0" w:before="0" w:line="276"/>
              <w:jc w:val="left"/>
            </w:pPr>
            <w:r>
              <w:rPr>
                <w:rFonts w:ascii="Arial" w:cs="Arial" w:eastAsia="Arial" w:hAnsi="Arial"/>
                <w:b w:val="false"/>
                <w:bCs w:val="false"/>
                <w:i w:val="false"/>
                <w:iCs w:val="false"/>
                <w:caps w:val="false"/>
                <w:color w:val="222222"/>
                <w:sz w:val="17"/>
                <w:szCs w:val="17"/>
              </w:rPr>
              <w:t xml:space="preserve"/>
            </w:r>
          </w:p>
        </w:tc>
      </w:tr>
      <w:tr>
        <w:tc>
          <w:tcPr>
            <w:tcW w:type="dxa" w:w="3428"/>
            <w:tcBorders>
              <w:top w:val="single" w:color="C8CDD4" w:sz="2"/>
              <w:left w:val="single" w:color="C8CDD4" w:sz="2"/>
              <w:bottom w:val="single" w:color="C8CDD4" w:sz="2"/>
              <w:right w:val="single" w:color="C8CDD4" w:sz="2"/>
            </w:tcBorders>
            <w:shd w:fill="F7F8FA" w:val="clear"/>
            <w:tcMar>
              <w:top w:type="dxa" w:w="80"/>
              <w:left w:type="dxa" w:w="110"/>
              <w:bottom w:type="dxa" w:w="80"/>
              <w:right w:type="dxa" w:w="110"/>
            </w:tcMar>
          </w:tcPr>
          <w:p>
            <w:pPr>
              <w:keepNext w:val="false"/>
              <w:spacing w:after="0" w:before="0" w:line="276"/>
              <w:jc w:val="left"/>
            </w:pPr>
            <w:r>
              <w:rPr>
                <w:rFonts w:ascii="Arial" w:cs="Arial" w:eastAsia="Arial" w:hAnsi="Arial"/>
                <w:b/>
                <w:bCs/>
                <w:i w:val="false"/>
                <w:iCs w:val="false"/>
                <w:caps w:val="false"/>
                <w:color w:val="222222"/>
                <w:sz w:val="17"/>
                <w:szCs w:val="17"/>
              </w:rPr>
              <w:t xml:space="preserve">Security duty manager</w:t>
            </w:r>
          </w:p>
        </w:tc>
        <w:tc>
          <w:tcPr>
            <w:tcW w:type="dxa" w:w="2419"/>
            <w:tcBorders>
              <w:top w:val="single" w:color="C8CDD4" w:sz="2"/>
              <w:left w:val="single" w:color="C8CDD4" w:sz="2"/>
              <w:bottom w:val="single" w:color="C8CDD4" w:sz="2"/>
              <w:right w:val="single" w:color="C8CDD4" w:sz="2"/>
            </w:tcBorders>
            <w:shd w:fill="FFF9DB" w:val="clear"/>
            <w:tcMar>
              <w:top w:type="dxa" w:w="80"/>
              <w:left w:type="dxa" w:w="110"/>
              <w:bottom w:type="dxa" w:w="80"/>
              <w:right w:type="dxa" w:w="110"/>
            </w:tcMar>
          </w:tcPr>
          <w:p>
            <w:pPr>
              <w:keepNext w:val="false"/>
              <w:spacing w:after="0" w:before="0" w:line="276"/>
              <w:jc w:val="left"/>
            </w:pPr>
            <w:r>
              <w:rPr>
                <w:rFonts w:ascii="Arial" w:cs="Arial" w:eastAsia="Arial" w:hAnsi="Arial"/>
                <w:b w:val="false"/>
                <w:bCs w:val="false"/>
                <w:i w:val="false"/>
                <w:iCs w:val="false"/>
                <w:caps w:val="false"/>
                <w:color w:val="222222"/>
                <w:sz w:val="17"/>
                <w:szCs w:val="17"/>
              </w:rPr>
              <w:t xml:space="preserve"/>
            </w:r>
          </w:p>
        </w:tc>
        <w:tc>
          <w:tcPr>
            <w:tcW w:type="dxa" w:w="2419"/>
            <w:tcBorders>
              <w:top w:val="single" w:color="C8CDD4" w:sz="2"/>
              <w:left w:val="single" w:color="C8CDD4" w:sz="2"/>
              <w:bottom w:val="single" w:color="C8CDD4" w:sz="2"/>
              <w:right w:val="single" w:color="C8CDD4" w:sz="2"/>
            </w:tcBorders>
            <w:shd w:fill="FFF9DB" w:val="clear"/>
            <w:tcMar>
              <w:top w:type="dxa" w:w="80"/>
              <w:left w:type="dxa" w:w="110"/>
              <w:bottom w:type="dxa" w:w="80"/>
              <w:right w:type="dxa" w:w="110"/>
            </w:tcMar>
          </w:tcPr>
          <w:p>
            <w:pPr>
              <w:keepNext w:val="false"/>
              <w:spacing w:after="0" w:before="0" w:line="276"/>
              <w:jc w:val="left"/>
            </w:pPr>
            <w:r>
              <w:rPr>
                <w:rFonts w:ascii="Arial" w:cs="Arial" w:eastAsia="Arial" w:hAnsi="Arial"/>
                <w:b w:val="false"/>
                <w:bCs w:val="false"/>
                <w:i w:val="false"/>
                <w:iCs w:val="false"/>
                <w:caps w:val="false"/>
                <w:color w:val="222222"/>
                <w:sz w:val="17"/>
                <w:szCs w:val="17"/>
              </w:rPr>
              <w:t xml:space="preserve"/>
            </w:r>
          </w:p>
        </w:tc>
        <w:tc>
          <w:tcPr>
            <w:tcW w:type="dxa" w:w="1814"/>
            <w:tcBorders>
              <w:top w:val="single" w:color="C8CDD4" w:sz="2"/>
              <w:left w:val="single" w:color="C8CDD4" w:sz="2"/>
              <w:bottom w:val="single" w:color="C8CDD4" w:sz="2"/>
              <w:right w:val="single" w:color="C8CDD4" w:sz="2"/>
            </w:tcBorders>
            <w:shd w:fill="FFF9DB" w:val="clear"/>
            <w:tcMar>
              <w:top w:type="dxa" w:w="80"/>
              <w:left w:type="dxa" w:w="110"/>
              <w:bottom w:type="dxa" w:w="80"/>
              <w:right w:type="dxa" w:w="110"/>
            </w:tcMar>
          </w:tcPr>
          <w:p>
            <w:pPr>
              <w:keepNext w:val="false"/>
              <w:spacing w:after="0" w:before="0" w:line="276"/>
              <w:jc w:val="left"/>
            </w:pPr>
            <w:r>
              <w:rPr>
                <w:rFonts w:ascii="Arial" w:cs="Arial" w:eastAsia="Arial" w:hAnsi="Arial"/>
                <w:b w:val="false"/>
                <w:bCs w:val="false"/>
                <w:i w:val="false"/>
                <w:iCs w:val="false"/>
                <w:caps w:val="false"/>
                <w:color w:val="222222"/>
                <w:sz w:val="17"/>
                <w:szCs w:val="17"/>
              </w:rPr>
              <w:t xml:space="preserve"/>
            </w:r>
          </w:p>
        </w:tc>
      </w:tr>
      <w:tr>
        <w:tc>
          <w:tcPr>
            <w:tcW w:type="dxa" w:w="3428"/>
            <w:tcBorders>
              <w:top w:val="single" w:color="C8CDD4" w:sz="2"/>
              <w:left w:val="single" w:color="C8CDD4" w:sz="2"/>
              <w:bottom w:val="single" w:color="C8CDD4" w:sz="2"/>
              <w:right w:val="single" w:color="C8CDD4" w:sz="2"/>
            </w:tcBorders>
            <w:shd w:fill="FFFFFF" w:val="clear"/>
            <w:tcMar>
              <w:top w:type="dxa" w:w="80"/>
              <w:left w:type="dxa" w:w="110"/>
              <w:bottom w:type="dxa" w:w="80"/>
              <w:right w:type="dxa" w:w="110"/>
            </w:tcMar>
          </w:tcPr>
          <w:p>
            <w:pPr>
              <w:keepNext w:val="false"/>
              <w:spacing w:after="0" w:before="0" w:line="276"/>
              <w:jc w:val="left"/>
            </w:pPr>
            <w:r>
              <w:rPr>
                <w:rFonts w:ascii="Arial" w:cs="Arial" w:eastAsia="Arial" w:hAnsi="Arial"/>
                <w:b/>
                <w:bCs/>
                <w:i w:val="false"/>
                <w:iCs w:val="false"/>
                <w:caps w:val="false"/>
                <w:color w:val="222222"/>
                <w:sz w:val="17"/>
                <w:szCs w:val="17"/>
              </w:rPr>
              <w:t xml:space="preserve">Chair, Agent Governance Council</w:t>
            </w:r>
          </w:p>
        </w:tc>
        <w:tc>
          <w:tcPr>
            <w:tcW w:type="dxa" w:w="2419"/>
            <w:tcBorders>
              <w:top w:val="single" w:color="C8CDD4" w:sz="2"/>
              <w:left w:val="single" w:color="C8CDD4" w:sz="2"/>
              <w:bottom w:val="single" w:color="C8CDD4" w:sz="2"/>
              <w:right w:val="single" w:color="C8CDD4" w:sz="2"/>
            </w:tcBorders>
            <w:shd w:fill="FFF9DB" w:val="clear"/>
            <w:tcMar>
              <w:top w:type="dxa" w:w="80"/>
              <w:left w:type="dxa" w:w="110"/>
              <w:bottom w:type="dxa" w:w="80"/>
              <w:right w:type="dxa" w:w="110"/>
            </w:tcMar>
          </w:tcPr>
          <w:p>
            <w:pPr>
              <w:keepNext w:val="false"/>
              <w:spacing w:after="0" w:before="0" w:line="276"/>
              <w:jc w:val="left"/>
            </w:pPr>
            <w:r>
              <w:rPr>
                <w:rFonts w:ascii="Arial" w:cs="Arial" w:eastAsia="Arial" w:hAnsi="Arial"/>
                <w:b w:val="false"/>
                <w:bCs w:val="false"/>
                <w:i w:val="false"/>
                <w:iCs w:val="false"/>
                <w:caps w:val="false"/>
                <w:color w:val="222222"/>
                <w:sz w:val="17"/>
                <w:szCs w:val="17"/>
              </w:rPr>
              <w:t xml:space="preserve"/>
            </w:r>
          </w:p>
        </w:tc>
        <w:tc>
          <w:tcPr>
            <w:tcW w:type="dxa" w:w="2419"/>
            <w:tcBorders>
              <w:top w:val="single" w:color="C8CDD4" w:sz="2"/>
              <w:left w:val="single" w:color="C8CDD4" w:sz="2"/>
              <w:bottom w:val="single" w:color="C8CDD4" w:sz="2"/>
              <w:right w:val="single" w:color="C8CDD4" w:sz="2"/>
            </w:tcBorders>
            <w:shd w:fill="FFF9DB" w:val="clear"/>
            <w:tcMar>
              <w:top w:type="dxa" w:w="80"/>
              <w:left w:type="dxa" w:w="110"/>
              <w:bottom w:type="dxa" w:w="80"/>
              <w:right w:type="dxa" w:w="110"/>
            </w:tcMar>
          </w:tcPr>
          <w:p>
            <w:pPr>
              <w:keepNext w:val="false"/>
              <w:spacing w:after="0" w:before="0" w:line="276"/>
              <w:jc w:val="left"/>
            </w:pPr>
            <w:r>
              <w:rPr>
                <w:rFonts w:ascii="Arial" w:cs="Arial" w:eastAsia="Arial" w:hAnsi="Arial"/>
                <w:b w:val="false"/>
                <w:bCs w:val="false"/>
                <w:i w:val="false"/>
                <w:iCs w:val="false"/>
                <w:caps w:val="false"/>
                <w:color w:val="222222"/>
                <w:sz w:val="17"/>
                <w:szCs w:val="17"/>
              </w:rPr>
              <w:t xml:space="preserve"/>
            </w:r>
          </w:p>
        </w:tc>
        <w:tc>
          <w:tcPr>
            <w:tcW w:type="dxa" w:w="1814"/>
            <w:tcBorders>
              <w:top w:val="single" w:color="C8CDD4" w:sz="2"/>
              <w:left w:val="single" w:color="C8CDD4" w:sz="2"/>
              <w:bottom w:val="single" w:color="C8CDD4" w:sz="2"/>
              <w:right w:val="single" w:color="C8CDD4" w:sz="2"/>
            </w:tcBorders>
            <w:shd w:fill="FFF9DB" w:val="clear"/>
            <w:tcMar>
              <w:top w:type="dxa" w:w="80"/>
              <w:left w:type="dxa" w:w="110"/>
              <w:bottom w:type="dxa" w:w="80"/>
              <w:right w:type="dxa" w:w="110"/>
            </w:tcMar>
          </w:tcPr>
          <w:p>
            <w:pPr>
              <w:keepNext w:val="false"/>
              <w:spacing w:after="0" w:before="0" w:line="276"/>
              <w:jc w:val="left"/>
            </w:pPr>
            <w:r>
              <w:rPr>
                <w:rFonts w:ascii="Arial" w:cs="Arial" w:eastAsia="Arial" w:hAnsi="Arial"/>
                <w:b w:val="false"/>
                <w:bCs w:val="false"/>
                <w:i w:val="false"/>
                <w:iCs w:val="false"/>
                <w:caps w:val="false"/>
                <w:color w:val="222222"/>
                <w:sz w:val="17"/>
                <w:szCs w:val="17"/>
              </w:rPr>
              <w:t xml:space="preserve"/>
            </w:r>
          </w:p>
        </w:tc>
      </w:tr>
    </w:tbl>
    <w:tbl>
      <w:tblPr>
        <w:tblW w:type="dxa" w:w="10080"/>
        <w:tblBorders>
          <w:top w:val="single" w:color="auto" w:sz="4"/>
          <w:left w:val="single" w:color="auto" w:sz="4"/>
          <w:bottom w:val="single" w:color="auto" w:sz="4"/>
          <w:right w:val="single" w:color="auto" w:sz="4"/>
          <w:insideH w:val="single" w:color="auto" w:sz="4"/>
          <w:insideV w:val="single" w:color="auto" w:sz="4"/>
        </w:tblBorders>
      </w:tblPr>
      <w:tblGrid>
        <w:gridCol w:w="10080"/>
      </w:tblGrid>
      <w:tr>
        <w:tc>
          <w:tcPr>
            <w:tcW w:type="dxa" w:w="10080"/>
            <w:tcBorders>
              <w:top w:val="none" w:color="FFFFFF" w:sz="0"/>
              <w:left w:val="single" w:color="475569" w:sz="18"/>
              <w:bottom w:val="none" w:color="FFFFFF" w:sz="0"/>
              <w:right w:val="none" w:color="FFFFFF" w:sz="0"/>
            </w:tcBorders>
            <w:shd w:fill="F7F4EA" w:val="clear"/>
            <w:tcMar>
              <w:top w:type="dxa" w:w="120"/>
              <w:left w:type="dxa" w:w="160"/>
              <w:bottom w:type="dxa" w:w="120"/>
              <w:right w:type="dxa" w:w="160"/>
            </w:tcMar>
          </w:tcPr>
          <w:p>
            <w:pPr>
              <w:keepNext w:val="false"/>
              <w:spacing w:after="60" w:before="60" w:line="276"/>
              <w:jc w:val="left"/>
            </w:pPr>
            <w:r>
              <w:rPr>
                <w:rFonts w:ascii="Arial" w:cs="Arial" w:eastAsia="Arial" w:hAnsi="Arial"/>
                <w:b/>
                <w:bCs/>
                <w:i w:val="false"/>
                <w:iCs w:val="false"/>
                <w:caps w:val="false"/>
                <w:color w:val="1A2A3A"/>
                <w:sz w:val="20"/>
                <w:szCs w:val="20"/>
              </w:rPr>
              <w:t xml:space="preserve">WHERE THIS PROCEDURE CAME FROM</w:t>
            </w:r>
          </w:p>
          <w:p>
            <w:pPr>
              <w:keepNext w:val="false"/>
              <w:spacing w:after="40" w:before="60" w:line="276"/>
              <w:jc w:val="left"/>
            </w:pPr>
            <w:r>
              <w:rPr>
                <w:rFonts w:ascii="Arial" w:cs="Arial" w:eastAsia="Arial" w:hAnsi="Arial"/>
                <w:b w:val="false"/>
                <w:bCs w:val="false"/>
                <w:i w:val="false"/>
                <w:iCs w:val="false"/>
                <w:caps w:val="false"/>
                <w:color w:val="333333"/>
                <w:sz w:val="19"/>
                <w:szCs w:val="19"/>
              </w:rPr>
              <w:t xml:space="preserve">The security stack this procedure depends on, the identity model that makes revocation possible, and the reasoning behind graduated containment are set out in When Agents Rule, Chapters 5 and 12.</w:t>
            </w:r>
          </w:p>
          <w:p>
            <w:pPr>
              <w:keepNext w:val="false"/>
              <w:spacing w:after="40" w:before="60" w:line="276"/>
              <w:jc w:val="left"/>
            </w:pPr>
            <w:r>
              <w:rPr>
                <w:rFonts w:ascii="Arial" w:cs="Arial" w:eastAsia="Arial" w:hAnsi="Arial"/>
                <w:b w:val="false"/>
                <w:bCs w:val="false"/>
                <w:i w:val="false"/>
                <w:iCs w:val="false"/>
                <w:caps w:val="false"/>
                <w:color w:val="333333"/>
                <w:sz w:val="19"/>
                <w:szCs w:val="19"/>
              </w:rPr>
              <w:t xml:space="preserve">Provided for internal use within your own organization. Not legal or technical advice. Test every step before relying on it.</w:t>
            </w:r>
          </w:p>
        </w:tc>
      </w:tr>
    </w:tbl>
    <w:sectPr>
      <w:headerReference w:type="default" r:id="rId7"/>
      <w:footerReference w:type="default" r:id="rId8"/>
      <w:pgSz w:w="12240" w:h="15840" w:orient="portrait"/>
      <w:pgMar w:top="1080" w:right="1080" w:bottom="1080" w:left="1080" w:header="560" w:footer="560"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5D9DF" w:sz="4" w:space="6"/>
      </w:pBdr>
      <w:tabs>
        <w:tab w:val="right" w:pos="10080"/>
      </w:tabs>
      <w:spacing w:before="40"/>
      <w:jc w:val="left"/>
    </w:pPr>
    <w:r>
      <w:rPr>
        <w:rFonts w:ascii="Arial" w:cs="Arial" w:eastAsia="Arial" w:hAnsi="Arial"/>
        <w:b w:val="false"/>
        <w:bCs w:val="false"/>
        <w:i w:val="false"/>
        <w:iCs w:val="false"/>
        <w:caps w:val="false"/>
        <w:color w:val="475569"/>
        <w:sz w:val="14"/>
        <w:szCs w:val="14"/>
      </w:rPr>
      <w:t xml:space="preserve">Companion toolkit for When Agents Rule by Steven Oppenheim. Free for internal use. Not legal, technical or financial advice.</w:t>
    </w:r>
    <w:r>
      <w:rPr>
        <w:rFonts w:ascii="Arial" w:cs="Arial" w:eastAsia="Arial" w:hAnsi="Arial"/>
        <w:color w:val="475569"/>
        <w:sz w:val="14"/>
        <w:szCs w:val="14"/>
      </w:rPr>
      <w:t xml:space="preserve">	</w:t>
      <w:t xml:space="preserve">Page </w:t>
      <w:fldChar w:fldCharType="begin"/>
      <w:instrText xml:space="preserve">PAGE</w:instrText>
      <w:fldChar w:fldCharType="separate"/>
      <w:fldChar w:fldCharType="end"/>
      <w:t xml:space="preserve"> of </w:t>
      <w:fldChar w:fldCharType="begin"/>
      <w:instrText xml:space="preserve">NUMPAGES</w:instrText>
      <w:fldChar w:fldCharType="separate"/>
      <w:fldChar w:fldCharType="end"/>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w16cid="http://schemas.microsoft.com/office/word/2016/wordml/cid" xmlns:w16se="http://schemas.microsoft.com/office/word/2015/wordml/symex">
  <w:p>
    <w:pPr>
      <w:pBdr>
        <w:bottom w:val="single" w:color="B91C1C" w:sz="6" w:space="4"/>
      </w:pBdr>
      <w:spacing w:after="40"/>
    </w:pPr>
    <w:r>
      <w:rPr>
        <w:rFonts w:ascii="Arial" w:cs="Arial" w:eastAsia="Arial" w:hAnsi="Arial"/>
        <w:b/>
        <w:bCs/>
        <w:i w:val="false"/>
        <w:iCs w:val="false"/>
        <w:caps/>
        <w:color w:val="C9A227"/>
        <w:sz w:val="16"/>
        <w:szCs w:val="16"/>
      </w:rPr>
      <w:t xml:space="preserve">WHEN AGENTS RULE</w:t>
    </w:r>
    <w:r>
      <w:rPr>
        <w:rFonts w:ascii="Arial" w:cs="Arial" w:eastAsia="Arial" w:hAnsi="Arial"/>
        <w:b w:val="false"/>
        <w:bCs w:val="false"/>
        <w:i w:val="false"/>
        <w:iCs w:val="false"/>
        <w:caps w:val="false"/>
        <w:color w:val="475569"/>
        <w:sz w:val="16"/>
        <w:szCs w:val="16"/>
      </w:rPr>
      <w:t xml:space="preserve">     AGENT CONTAINMENT AND KILL SWITCH</w: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abstractNum w:abstractNumId="2" w15:restartNumberingAfterBreak="0">
    <w:multiLevelType w:val="hybridMultilevel"/>
    <w:lvl w:ilvl="0" w15:tentative="1">
      <w:start w:val="1"/>
      <w:numFmt w:val="bullet"/>
      <w:lvlText w:val="•"/>
      <w:lvlJc w:val="left"/>
      <w:pPr>
        <w:ind w:left="360" w:hanging="220"/>
      </w:pPr>
      <w:rPr>
        <w:rFonts w:ascii="Arial" w:cs="Arial" w:eastAsia="Arial" w:hAnsi="Arial"/>
        <w:color w:val="1A2A3A"/>
        <w:sz w:val="20"/>
        <w:szCs w:val="20"/>
      </w:rPr>
    </w:lvl>
    <w:lvl w:ilvl="1" w15:tentative="1">
      <w:start w:val="1"/>
      <w:numFmt w:val="bullet"/>
      <w:lvlText w:val="◦"/>
      <w:lvlJc w:val="left"/>
      <w:pPr>
        <w:ind w:left="720" w:hanging="220"/>
      </w:pPr>
      <w:rPr>
        <w:rFonts w:ascii="Arial" w:cs="Arial" w:eastAsia="Arial" w:hAnsi="Arial"/>
        <w:color w:val="1A2A3A"/>
        <w:sz w:val="20"/>
        <w:szCs w:val="20"/>
      </w:rPr>
    </w:lvl>
  </w:abstractNum>
  <w:abstractNum w:abstractNumId="3" w15:restartNumberingAfterBreak="0">
    <w:multiLevelType w:val="hybridMultilevel"/>
    <w:lvl w:ilvl="0" w15:tentative="1">
      <w:start w:val="1"/>
      <w:numFmt w:val="decimal"/>
      <w:lvlText w:val="%1."/>
      <w:lvlJc w:val="left"/>
      <w:pPr>
        <w:ind w:left="400" w:hanging="260"/>
      </w:pPr>
      <w:rPr>
        <w:rFonts w:ascii="Arial" w:cs="Arial" w:eastAsia="Arial" w:hAnsi="Arial"/>
        <w:b/>
        <w:bCs/>
        <w:color w:val="1A2A3A"/>
        <w:sz w:val="20"/>
        <w:szCs w:val="20"/>
      </w:rPr>
    </w:lvl>
    <w:lvl w:ilvl="1" w15:tentative="1">
      <w:start w:val="1"/>
      <w:numFmt w:val="lowerLetter"/>
      <w:lvlText w:val="%2."/>
      <w:lvlJc w:val="left"/>
      <w:pPr>
        <w:ind w:left="760" w:hanging="260"/>
      </w:pPr>
      <w:rPr>
        <w:rFonts w:ascii="Arial" w:cs="Arial" w:eastAsia="Arial" w:hAnsi="Arial"/>
        <w:color w:val="1A2A3A"/>
        <w:sz w:val="20"/>
        <w:szCs w:val="20"/>
      </w:rPr>
    </w:lvl>
  </w:abstractNum>
  <w:num w:numId="1">
    <w:abstractNumId w:val="1"/>
    <w:lvlOverride w:ilvl="0">
      <w:startOverride w:val="1"/>
    </w:lvlOverride>
  </w:num>
  <w:num w:numId="2">
    <w:abstractNumId w:val="2"/>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Arial" w:cs="Arial" w:eastAsia="Arial" w:hAnsi="Arial"/>
        <w:color w:val="222222"/>
        <w:sz w:val="20"/>
        <w:szCs w:val="20"/>
      </w:rPr>
    </w:rPrDefault>
    <w:pPrDefault>
      <w:pPr>
        <w:spacing w:line="276"/>
      </w:pPr>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header" Target="header1.xml"/><Relationship Id="rId8" Type="http://schemas.openxmlformats.org/officeDocument/2006/relationships/footer" Target="footer1.xml"/><Relationship Id="rId9"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
</file>

<file path=word/_rels/footnotes.xml.rels><?xml version="1.0" encoding="UTF-8"?><Relationships xmlns="http://schemas.openxmlformats.org/package/2006/relationships"/>
</file>

<file path=word/_rels/header1.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Agent Containment and Kill Switch Procedure</dc:title>
  <dc:creator>Steven Oppenheim</dc:creator>
  <dc:description>When Agents Rule companion toolkit, Agent Governance group</dc:description>
  <cp:lastModifiedBy>Un-named</cp:lastModifiedBy>
  <cp:revision>1</cp:revision>
  <dcterms:created xsi:type="dcterms:W3CDTF">2026-09-13T12:03:42.919Z</dcterms:created>
  <dcterms:modified xsi:type="dcterms:W3CDTF">2026-09-13T12:03:42.919Z</dcterms:modified>
</cp:coreProperties>
</file>

<file path=docProps/custom.xml><?xml version="1.0" encoding="utf-8"?>
<Properties xmlns="http://schemas.openxmlformats.org/officeDocument/2006/custom-properties" xmlns:vt="http://schemas.openxmlformats.org/officeDocument/2006/docPropsVTypes"/>
</file>